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0B1E6" w14:textId="32D9BCEF" w:rsidR="003D4DB3" w:rsidRPr="003D4DB3" w:rsidRDefault="003D4DB3" w:rsidP="40204688">
      <w:pPr>
        <w:shd w:val="clear" w:color="auto" w:fill="D9D9D9" w:themeFill="background1" w:themeFillShade="D9"/>
        <w:ind w:firstLine="720"/>
        <w:jc w:val="both"/>
        <w:rPr>
          <w:rFonts w:asciiTheme="majorHAnsi" w:hAnsiTheme="majorHAnsi" w:cstheme="majorBidi"/>
          <w:b/>
          <w:bCs/>
          <w:sz w:val="24"/>
          <w:szCs w:val="24"/>
        </w:rPr>
      </w:pPr>
      <w:r w:rsidRPr="40204688">
        <w:rPr>
          <w:rFonts w:asciiTheme="majorHAnsi" w:hAnsiTheme="majorHAnsi" w:cstheme="majorBidi"/>
          <w:b/>
          <w:bCs/>
          <w:sz w:val="24"/>
          <w:szCs w:val="24"/>
        </w:rPr>
        <w:t>NEARLY TWO YEARS ON MEASLES EPIDEMIC</w:t>
      </w:r>
      <w:r w:rsidR="00F2116C" w:rsidRPr="40204688">
        <w:rPr>
          <w:rFonts w:asciiTheme="majorHAnsi" w:hAnsiTheme="majorHAnsi" w:cstheme="majorBidi"/>
          <w:b/>
          <w:bCs/>
          <w:sz w:val="24"/>
          <w:szCs w:val="24"/>
        </w:rPr>
        <w:t xml:space="preserve"> IN CHAD IS NOT UNDER CONTROL</w:t>
      </w:r>
    </w:p>
    <w:p w14:paraId="5FD38549" w14:textId="602D211B" w:rsidR="00BC37BE" w:rsidRPr="003D4DB3" w:rsidRDefault="00BC37BE" w:rsidP="40204688">
      <w:pPr>
        <w:jc w:val="both"/>
        <w:rPr>
          <w:rFonts w:asciiTheme="majorHAnsi" w:hAnsiTheme="majorHAnsi" w:cstheme="majorBidi"/>
          <w:sz w:val="24"/>
          <w:szCs w:val="24"/>
        </w:rPr>
      </w:pPr>
      <w:r w:rsidRPr="40204688">
        <w:rPr>
          <w:rFonts w:asciiTheme="majorHAnsi" w:hAnsiTheme="majorHAnsi" w:cstheme="majorBidi"/>
          <w:sz w:val="24"/>
          <w:szCs w:val="24"/>
        </w:rPr>
        <w:t>As concerns grow about the spread of COVID-19 in Chad</w:t>
      </w:r>
      <w:r w:rsidR="00D61991" w:rsidRPr="40204688">
        <w:rPr>
          <w:rFonts w:asciiTheme="majorHAnsi" w:hAnsiTheme="majorHAnsi" w:cstheme="majorBidi"/>
          <w:sz w:val="24"/>
          <w:szCs w:val="24"/>
        </w:rPr>
        <w:t>,</w:t>
      </w:r>
      <w:r w:rsidRPr="40204688">
        <w:rPr>
          <w:rFonts w:asciiTheme="majorHAnsi" w:hAnsiTheme="majorHAnsi" w:cstheme="majorBidi"/>
          <w:sz w:val="24"/>
          <w:szCs w:val="24"/>
        </w:rPr>
        <w:t xml:space="preserve"> </w:t>
      </w:r>
      <w:r w:rsidR="0035609D" w:rsidRPr="40204688">
        <w:rPr>
          <w:rFonts w:asciiTheme="majorHAnsi" w:hAnsiTheme="majorHAnsi" w:cstheme="majorBidi"/>
          <w:sz w:val="24"/>
          <w:szCs w:val="24"/>
        </w:rPr>
        <w:t>parts of the country remain</w:t>
      </w:r>
      <w:r w:rsidRPr="40204688">
        <w:rPr>
          <w:rFonts w:asciiTheme="majorHAnsi" w:hAnsiTheme="majorHAnsi" w:cstheme="majorBidi"/>
          <w:sz w:val="24"/>
          <w:szCs w:val="24"/>
        </w:rPr>
        <w:t xml:space="preserve"> gripped by a two-year measles epidemic that is increasing in intensity and shows no signs of slowing down</w:t>
      </w:r>
      <w:r w:rsidR="17918571" w:rsidRPr="40204688">
        <w:rPr>
          <w:rFonts w:asciiTheme="majorHAnsi" w:hAnsiTheme="majorHAnsi" w:cstheme="majorBidi"/>
          <w:sz w:val="24"/>
          <w:szCs w:val="24"/>
        </w:rPr>
        <w:t>, leaving the country at risk of a twin crisis</w:t>
      </w:r>
      <w:r w:rsidRPr="40204688">
        <w:rPr>
          <w:rFonts w:asciiTheme="majorHAnsi" w:hAnsiTheme="majorHAnsi" w:cstheme="majorBidi"/>
          <w:sz w:val="24"/>
          <w:szCs w:val="24"/>
        </w:rPr>
        <w:t>.</w:t>
      </w:r>
      <w:r w:rsidR="70C84EE4" w:rsidRPr="40204688">
        <w:rPr>
          <w:rFonts w:asciiTheme="majorHAnsi" w:hAnsiTheme="majorHAnsi" w:cstheme="majorBidi"/>
          <w:sz w:val="24"/>
          <w:szCs w:val="24"/>
        </w:rPr>
        <w:t xml:space="preserve"> </w:t>
      </w:r>
    </w:p>
    <w:p w14:paraId="1E5F6EF2" w14:textId="0BCC1211" w:rsidR="00155755" w:rsidRPr="003D4DB3" w:rsidRDefault="00BC37BE" w:rsidP="40204688">
      <w:pPr>
        <w:jc w:val="both"/>
        <w:rPr>
          <w:rFonts w:asciiTheme="majorHAnsi" w:hAnsiTheme="majorHAnsi" w:cstheme="majorBidi"/>
          <w:sz w:val="24"/>
          <w:szCs w:val="24"/>
        </w:rPr>
      </w:pPr>
      <w:r w:rsidRPr="40204688">
        <w:rPr>
          <w:rFonts w:asciiTheme="majorHAnsi" w:hAnsiTheme="majorHAnsi" w:cstheme="majorBidi"/>
          <w:sz w:val="24"/>
          <w:szCs w:val="24"/>
        </w:rPr>
        <w:t xml:space="preserve">Officially declared in May 2018, 118 out of 126 health districts in Chad have now been affected by </w:t>
      </w:r>
      <w:r w:rsidR="16689808" w:rsidRPr="40204688">
        <w:rPr>
          <w:rFonts w:asciiTheme="majorHAnsi" w:hAnsiTheme="majorHAnsi" w:cstheme="majorBidi"/>
          <w:sz w:val="24"/>
          <w:szCs w:val="24"/>
        </w:rPr>
        <w:t>measles</w:t>
      </w:r>
      <w:r w:rsidRPr="40204688">
        <w:rPr>
          <w:rFonts w:asciiTheme="majorHAnsi" w:hAnsiTheme="majorHAnsi" w:cstheme="majorBidi"/>
          <w:sz w:val="24"/>
          <w:szCs w:val="24"/>
        </w:rPr>
        <w:t xml:space="preserve"> with southern provinces near the border with Central African Republic facing a rapid increase in cases. </w:t>
      </w:r>
    </w:p>
    <w:p w14:paraId="4585CE77" w14:textId="0466A65B" w:rsidR="00956276" w:rsidRDefault="00FC775A" w:rsidP="2EC082EB">
      <w:pPr>
        <w:jc w:val="both"/>
        <w:rPr>
          <w:rFonts w:asciiTheme="majorHAnsi" w:hAnsiTheme="majorHAnsi" w:cstheme="majorBidi"/>
          <w:sz w:val="24"/>
          <w:szCs w:val="24"/>
        </w:rPr>
      </w:pPr>
      <w:r>
        <w:rPr>
          <w:rFonts w:asciiTheme="majorHAnsi" w:hAnsiTheme="majorHAnsi" w:cstheme="majorBidi"/>
          <w:sz w:val="24"/>
          <w:szCs w:val="24"/>
          <w:lang w:val="en-GB"/>
        </w:rPr>
        <w:t xml:space="preserve">Some </w:t>
      </w:r>
      <w:r w:rsidR="00155755" w:rsidRPr="270F14C8">
        <w:rPr>
          <w:rFonts w:asciiTheme="majorHAnsi" w:hAnsiTheme="majorHAnsi" w:cstheme="majorBidi"/>
          <w:sz w:val="24"/>
          <w:szCs w:val="24"/>
          <w:lang w:val="en-GB"/>
        </w:rPr>
        <w:t>28 health districts are in a declared measles epidemic</w:t>
      </w:r>
      <w:r w:rsidR="0035609D" w:rsidRPr="270F14C8">
        <w:rPr>
          <w:rFonts w:asciiTheme="majorHAnsi" w:hAnsiTheme="majorHAnsi" w:cstheme="majorBidi"/>
          <w:sz w:val="24"/>
          <w:szCs w:val="24"/>
          <w:lang w:val="en-GB"/>
        </w:rPr>
        <w:t xml:space="preserve"> and </w:t>
      </w:r>
      <w:r>
        <w:rPr>
          <w:rFonts w:asciiTheme="majorHAnsi" w:hAnsiTheme="majorHAnsi" w:cstheme="majorBidi"/>
          <w:sz w:val="24"/>
          <w:szCs w:val="24"/>
        </w:rPr>
        <w:t>during</w:t>
      </w:r>
      <w:r w:rsidR="00BC37BE" w:rsidRPr="270F14C8">
        <w:rPr>
          <w:rFonts w:asciiTheme="majorHAnsi" w:hAnsiTheme="majorHAnsi" w:cstheme="majorBidi"/>
          <w:sz w:val="24"/>
          <w:szCs w:val="24"/>
        </w:rPr>
        <w:t xml:space="preserve"> the first three months of 2020, the Ministry of Public Health reported </w:t>
      </w:r>
      <w:r w:rsidR="4A5D88CF" w:rsidRPr="270F14C8">
        <w:rPr>
          <w:rFonts w:asciiTheme="majorHAnsi" w:hAnsiTheme="majorHAnsi" w:cstheme="majorBidi"/>
          <w:sz w:val="24"/>
          <w:szCs w:val="24"/>
        </w:rPr>
        <w:t xml:space="preserve">7,412 </w:t>
      </w:r>
      <w:r w:rsidR="00BC37BE" w:rsidRPr="270F14C8">
        <w:rPr>
          <w:rFonts w:asciiTheme="majorHAnsi" w:hAnsiTheme="majorHAnsi" w:cstheme="majorBidi"/>
          <w:sz w:val="24"/>
          <w:szCs w:val="24"/>
        </w:rPr>
        <w:t>suspect</w:t>
      </w:r>
      <w:r w:rsidR="3AF38547" w:rsidRPr="270F14C8">
        <w:rPr>
          <w:rFonts w:asciiTheme="majorHAnsi" w:hAnsiTheme="majorHAnsi" w:cstheme="majorBidi"/>
          <w:sz w:val="24"/>
          <w:szCs w:val="24"/>
        </w:rPr>
        <w:t>ed</w:t>
      </w:r>
      <w:r w:rsidR="00BC37BE" w:rsidRPr="270F14C8">
        <w:rPr>
          <w:rFonts w:asciiTheme="majorHAnsi" w:hAnsiTheme="majorHAnsi" w:cstheme="majorBidi"/>
          <w:sz w:val="24"/>
          <w:szCs w:val="24"/>
        </w:rPr>
        <w:t xml:space="preserve"> cases, with the highest</w:t>
      </w:r>
      <w:r w:rsidR="00D9168C" w:rsidRPr="270F14C8">
        <w:rPr>
          <w:rFonts w:asciiTheme="majorHAnsi" w:hAnsiTheme="majorHAnsi" w:cstheme="majorBidi"/>
          <w:sz w:val="24"/>
          <w:szCs w:val="24"/>
        </w:rPr>
        <w:t xml:space="preserve"> </w:t>
      </w:r>
      <w:r w:rsidR="00BC37BE" w:rsidRPr="270F14C8">
        <w:rPr>
          <w:rFonts w:asciiTheme="majorHAnsi" w:hAnsiTheme="majorHAnsi" w:cstheme="majorBidi"/>
          <w:sz w:val="24"/>
          <w:szCs w:val="24"/>
        </w:rPr>
        <w:t xml:space="preserve">number of </w:t>
      </w:r>
      <w:r w:rsidR="7B4D8FA7" w:rsidRPr="270F14C8">
        <w:rPr>
          <w:rFonts w:asciiTheme="majorHAnsi" w:hAnsiTheme="majorHAnsi" w:cstheme="majorBidi"/>
          <w:sz w:val="24"/>
          <w:szCs w:val="24"/>
        </w:rPr>
        <w:t>registered</w:t>
      </w:r>
      <w:r w:rsidR="00BC37BE" w:rsidRPr="270F14C8">
        <w:rPr>
          <w:rFonts w:asciiTheme="majorHAnsi" w:hAnsiTheme="majorHAnsi" w:cstheme="majorBidi"/>
          <w:sz w:val="24"/>
          <w:szCs w:val="24"/>
        </w:rPr>
        <w:t xml:space="preserve"> cases in </w:t>
      </w:r>
      <w:proofErr w:type="spellStart"/>
      <w:r w:rsidR="00BC37BE" w:rsidRPr="270F14C8">
        <w:rPr>
          <w:rFonts w:asciiTheme="majorHAnsi" w:hAnsiTheme="majorHAnsi" w:cstheme="majorBidi"/>
          <w:sz w:val="24"/>
          <w:szCs w:val="24"/>
        </w:rPr>
        <w:t>Beboto</w:t>
      </w:r>
      <w:proofErr w:type="spellEnd"/>
      <w:r w:rsidR="00BC37BE" w:rsidRPr="270F14C8">
        <w:rPr>
          <w:rFonts w:asciiTheme="majorHAnsi" w:hAnsiTheme="majorHAnsi" w:cstheme="majorBidi"/>
          <w:sz w:val="24"/>
          <w:szCs w:val="24"/>
        </w:rPr>
        <w:t xml:space="preserve">, </w:t>
      </w:r>
      <w:proofErr w:type="spellStart"/>
      <w:r w:rsidR="00BC37BE" w:rsidRPr="270F14C8">
        <w:rPr>
          <w:rFonts w:asciiTheme="majorHAnsi" w:hAnsiTheme="majorHAnsi" w:cstheme="majorBidi"/>
          <w:sz w:val="24"/>
          <w:szCs w:val="24"/>
        </w:rPr>
        <w:t>Kyabe</w:t>
      </w:r>
      <w:proofErr w:type="spellEnd"/>
      <w:r w:rsidR="00BC37BE" w:rsidRPr="270F14C8">
        <w:rPr>
          <w:rFonts w:asciiTheme="majorHAnsi" w:hAnsiTheme="majorHAnsi" w:cstheme="majorBidi"/>
          <w:sz w:val="24"/>
          <w:szCs w:val="24"/>
        </w:rPr>
        <w:t xml:space="preserve"> and </w:t>
      </w:r>
      <w:proofErr w:type="spellStart"/>
      <w:r w:rsidR="00BC37BE" w:rsidRPr="270F14C8">
        <w:rPr>
          <w:rFonts w:asciiTheme="majorHAnsi" w:hAnsiTheme="majorHAnsi" w:cstheme="majorBidi"/>
          <w:sz w:val="24"/>
          <w:szCs w:val="24"/>
        </w:rPr>
        <w:t>Goundi</w:t>
      </w:r>
      <w:proofErr w:type="spellEnd"/>
      <w:r w:rsidR="00BC37BE" w:rsidRPr="270F14C8">
        <w:rPr>
          <w:rFonts w:asciiTheme="majorHAnsi" w:hAnsiTheme="majorHAnsi" w:cstheme="majorBidi"/>
          <w:sz w:val="24"/>
          <w:szCs w:val="24"/>
        </w:rPr>
        <w:t xml:space="preserve"> health districts. </w:t>
      </w:r>
    </w:p>
    <w:p w14:paraId="394E7BC7" w14:textId="77777777" w:rsidR="00956276" w:rsidRPr="00FC775A" w:rsidRDefault="00956276" w:rsidP="00956276">
      <w:pPr>
        <w:jc w:val="both"/>
        <w:rPr>
          <w:rFonts w:asciiTheme="majorHAnsi" w:hAnsiTheme="majorHAnsi" w:cstheme="majorBidi"/>
          <w:b/>
          <w:sz w:val="24"/>
          <w:szCs w:val="24"/>
        </w:rPr>
      </w:pPr>
      <w:r w:rsidRPr="00FC775A">
        <w:rPr>
          <w:rFonts w:asciiTheme="majorHAnsi" w:hAnsiTheme="majorHAnsi" w:cstheme="majorBidi"/>
          <w:b/>
          <w:sz w:val="24"/>
          <w:szCs w:val="24"/>
        </w:rPr>
        <w:t xml:space="preserve">Mass vaccination campaigns </w:t>
      </w:r>
    </w:p>
    <w:p w14:paraId="398B0BCF" w14:textId="77777777" w:rsidR="00956276" w:rsidRDefault="007A69B1" w:rsidP="40204688">
      <w:pPr>
        <w:jc w:val="both"/>
        <w:rPr>
          <w:rFonts w:asciiTheme="majorHAnsi" w:hAnsiTheme="majorHAnsi" w:cstheme="majorBidi"/>
          <w:sz w:val="24"/>
          <w:szCs w:val="24"/>
        </w:rPr>
      </w:pPr>
      <w:r w:rsidRPr="2EC082EB">
        <w:rPr>
          <w:rFonts w:asciiTheme="majorHAnsi" w:hAnsiTheme="majorHAnsi" w:cstheme="majorBidi"/>
          <w:sz w:val="24"/>
          <w:szCs w:val="24"/>
        </w:rPr>
        <w:t xml:space="preserve">A </w:t>
      </w:r>
      <w:r w:rsidR="003D4DB3" w:rsidRPr="2EC082EB">
        <w:rPr>
          <w:rFonts w:asciiTheme="majorHAnsi" w:hAnsiTheme="majorHAnsi" w:cstheme="majorBidi"/>
          <w:sz w:val="24"/>
          <w:szCs w:val="24"/>
        </w:rPr>
        <w:t xml:space="preserve">Médecins Sans </w:t>
      </w:r>
      <w:proofErr w:type="spellStart"/>
      <w:r w:rsidR="003D4DB3" w:rsidRPr="2EC082EB">
        <w:rPr>
          <w:rFonts w:asciiTheme="majorHAnsi" w:hAnsiTheme="majorHAnsi" w:cstheme="majorBidi"/>
          <w:sz w:val="24"/>
          <w:szCs w:val="24"/>
        </w:rPr>
        <w:t>Frontières</w:t>
      </w:r>
      <w:proofErr w:type="spellEnd"/>
      <w:r w:rsidR="003D4DB3" w:rsidRPr="2EC082EB">
        <w:rPr>
          <w:rFonts w:asciiTheme="majorHAnsi" w:hAnsiTheme="majorHAnsi" w:cstheme="majorBidi"/>
          <w:sz w:val="24"/>
          <w:szCs w:val="24"/>
        </w:rPr>
        <w:t xml:space="preserve"> (MSF) </w:t>
      </w:r>
      <w:r w:rsidR="00BC37BE" w:rsidRPr="2EC082EB">
        <w:rPr>
          <w:rFonts w:asciiTheme="majorHAnsi" w:hAnsiTheme="majorHAnsi" w:cstheme="majorBidi"/>
          <w:sz w:val="24"/>
          <w:szCs w:val="24"/>
        </w:rPr>
        <w:t xml:space="preserve">emergency response team </w:t>
      </w:r>
      <w:r w:rsidR="00155755" w:rsidRPr="2EC082EB">
        <w:rPr>
          <w:rFonts w:asciiTheme="majorHAnsi" w:hAnsiTheme="majorHAnsi" w:cstheme="majorBidi"/>
          <w:sz w:val="24"/>
          <w:szCs w:val="24"/>
        </w:rPr>
        <w:t>travelled to</w:t>
      </w:r>
      <w:r w:rsidR="004B0DBC" w:rsidRPr="2EC082EB">
        <w:rPr>
          <w:rFonts w:asciiTheme="majorHAnsi" w:hAnsiTheme="majorHAnsi" w:cstheme="majorBidi"/>
          <w:sz w:val="24"/>
          <w:szCs w:val="24"/>
        </w:rPr>
        <w:t xml:space="preserve"> affected regions including</w:t>
      </w:r>
      <w:r w:rsidR="00BC37BE" w:rsidRPr="2EC082EB">
        <w:rPr>
          <w:rFonts w:asciiTheme="majorHAnsi" w:hAnsiTheme="majorHAnsi" w:cstheme="majorBidi"/>
          <w:sz w:val="24"/>
          <w:szCs w:val="24"/>
        </w:rPr>
        <w:t xml:space="preserve"> </w:t>
      </w:r>
      <w:proofErr w:type="spellStart"/>
      <w:r w:rsidR="00BC37BE" w:rsidRPr="2EC082EB">
        <w:rPr>
          <w:rFonts w:asciiTheme="majorHAnsi" w:hAnsiTheme="majorHAnsi" w:cstheme="majorBidi"/>
          <w:sz w:val="24"/>
          <w:szCs w:val="24"/>
        </w:rPr>
        <w:t>Beboto</w:t>
      </w:r>
      <w:proofErr w:type="spellEnd"/>
      <w:r w:rsidR="00BC37BE" w:rsidRPr="2EC082EB">
        <w:rPr>
          <w:rFonts w:asciiTheme="majorHAnsi" w:hAnsiTheme="majorHAnsi" w:cstheme="majorBidi"/>
          <w:sz w:val="24"/>
          <w:szCs w:val="24"/>
        </w:rPr>
        <w:t xml:space="preserve"> in February, after the Ministry of Public Health alerted MSF that measles cases in the district had doubled in a matter of weeks.   </w:t>
      </w:r>
    </w:p>
    <w:p w14:paraId="6F1009DA" w14:textId="0C29CC31" w:rsidR="003D4DB3" w:rsidRPr="003D4DB3" w:rsidRDefault="00155755" w:rsidP="40204688">
      <w:pPr>
        <w:jc w:val="both"/>
        <w:rPr>
          <w:rFonts w:asciiTheme="majorHAnsi" w:hAnsiTheme="majorHAnsi" w:cstheme="majorBidi"/>
          <w:sz w:val="24"/>
          <w:szCs w:val="24"/>
        </w:rPr>
      </w:pPr>
      <w:r w:rsidRPr="270F14C8">
        <w:rPr>
          <w:rFonts w:asciiTheme="majorHAnsi" w:hAnsiTheme="majorHAnsi" w:cstheme="majorBidi"/>
          <w:sz w:val="24"/>
          <w:szCs w:val="24"/>
        </w:rPr>
        <w:t>The</w:t>
      </w:r>
      <w:r w:rsidR="6F9D36F1" w:rsidRPr="270F14C8">
        <w:rPr>
          <w:rFonts w:asciiTheme="majorHAnsi" w:hAnsiTheme="majorHAnsi" w:cstheme="majorBidi"/>
          <w:sz w:val="24"/>
          <w:szCs w:val="24"/>
        </w:rPr>
        <w:t xml:space="preserve">re, the </w:t>
      </w:r>
      <w:r w:rsidRPr="270F14C8">
        <w:rPr>
          <w:rFonts w:asciiTheme="majorHAnsi" w:hAnsiTheme="majorHAnsi" w:cstheme="majorBidi"/>
          <w:sz w:val="24"/>
          <w:szCs w:val="24"/>
        </w:rPr>
        <w:t xml:space="preserve">team vaccinated 25,177 children aged between </w:t>
      </w:r>
      <w:r w:rsidR="00FC775A">
        <w:rPr>
          <w:rFonts w:asciiTheme="majorHAnsi" w:hAnsiTheme="majorHAnsi" w:cstheme="majorBidi"/>
          <w:sz w:val="24"/>
          <w:szCs w:val="24"/>
        </w:rPr>
        <w:t>six</w:t>
      </w:r>
      <w:r w:rsidRPr="270F14C8">
        <w:rPr>
          <w:rFonts w:asciiTheme="majorHAnsi" w:hAnsiTheme="majorHAnsi" w:cstheme="majorBidi"/>
          <w:sz w:val="24"/>
          <w:szCs w:val="24"/>
        </w:rPr>
        <w:t xml:space="preserve"> months </w:t>
      </w:r>
      <w:r w:rsidR="006F3CE7" w:rsidRPr="270F14C8">
        <w:rPr>
          <w:rFonts w:asciiTheme="majorHAnsi" w:hAnsiTheme="majorHAnsi" w:cstheme="majorBidi"/>
          <w:sz w:val="24"/>
          <w:szCs w:val="24"/>
        </w:rPr>
        <w:t xml:space="preserve">and </w:t>
      </w:r>
      <w:r w:rsidR="00FC775A">
        <w:rPr>
          <w:rFonts w:asciiTheme="majorHAnsi" w:hAnsiTheme="majorHAnsi" w:cstheme="majorBidi"/>
          <w:sz w:val="24"/>
          <w:szCs w:val="24"/>
        </w:rPr>
        <w:t>nine</w:t>
      </w:r>
      <w:r w:rsidRPr="270F14C8">
        <w:rPr>
          <w:rFonts w:asciiTheme="majorHAnsi" w:hAnsiTheme="majorHAnsi" w:cstheme="majorBidi"/>
          <w:sz w:val="24"/>
          <w:szCs w:val="24"/>
        </w:rPr>
        <w:t xml:space="preserve"> years against measles. </w:t>
      </w:r>
      <w:r w:rsidR="1BFA76D1" w:rsidRPr="270F14C8">
        <w:rPr>
          <w:rFonts w:asciiTheme="majorHAnsi" w:hAnsiTheme="majorHAnsi" w:cstheme="majorBidi"/>
          <w:sz w:val="24"/>
          <w:szCs w:val="24"/>
        </w:rPr>
        <w:t xml:space="preserve"> In response to the high rates of malnutrition in the region</w:t>
      </w:r>
      <w:r w:rsidR="395C4A74" w:rsidRPr="270F14C8">
        <w:rPr>
          <w:rFonts w:asciiTheme="majorHAnsi" w:hAnsiTheme="majorHAnsi" w:cstheme="majorBidi"/>
          <w:sz w:val="24"/>
          <w:szCs w:val="24"/>
        </w:rPr>
        <w:t xml:space="preserve"> that</w:t>
      </w:r>
      <w:r w:rsidR="1BFA76D1" w:rsidRPr="270F14C8">
        <w:rPr>
          <w:rFonts w:asciiTheme="majorHAnsi" w:hAnsiTheme="majorHAnsi" w:cstheme="majorBidi"/>
          <w:sz w:val="24"/>
          <w:szCs w:val="24"/>
        </w:rPr>
        <w:t xml:space="preserve"> have weakened immune systems and contributed to the spread of the virus</w:t>
      </w:r>
      <w:r w:rsidRPr="270F14C8">
        <w:rPr>
          <w:rFonts w:asciiTheme="majorHAnsi" w:hAnsiTheme="majorHAnsi" w:cstheme="majorBidi"/>
          <w:sz w:val="24"/>
          <w:szCs w:val="24"/>
        </w:rPr>
        <w:t xml:space="preserve">, </w:t>
      </w:r>
      <w:r w:rsidR="562E6D0B" w:rsidRPr="270F14C8">
        <w:rPr>
          <w:rFonts w:asciiTheme="majorHAnsi" w:hAnsiTheme="majorHAnsi" w:cstheme="majorBidi"/>
          <w:sz w:val="24"/>
          <w:szCs w:val="24"/>
        </w:rPr>
        <w:t xml:space="preserve">10,432 </w:t>
      </w:r>
      <w:r w:rsidRPr="270F14C8">
        <w:rPr>
          <w:rFonts w:asciiTheme="majorHAnsi" w:hAnsiTheme="majorHAnsi" w:cstheme="majorBidi"/>
          <w:sz w:val="24"/>
          <w:szCs w:val="24"/>
        </w:rPr>
        <w:t xml:space="preserve">children were </w:t>
      </w:r>
      <w:r w:rsidR="2BFDE77E" w:rsidRPr="270F14C8">
        <w:rPr>
          <w:rFonts w:asciiTheme="majorHAnsi" w:hAnsiTheme="majorHAnsi" w:cstheme="majorBidi"/>
          <w:sz w:val="24"/>
          <w:szCs w:val="24"/>
        </w:rPr>
        <w:t xml:space="preserve">also </w:t>
      </w:r>
      <w:r w:rsidRPr="270F14C8">
        <w:rPr>
          <w:rFonts w:asciiTheme="majorHAnsi" w:hAnsiTheme="majorHAnsi" w:cstheme="majorBidi"/>
          <w:sz w:val="24"/>
          <w:szCs w:val="24"/>
        </w:rPr>
        <w:t>screened and</w:t>
      </w:r>
      <w:r w:rsidR="5101D651" w:rsidRPr="270F14C8">
        <w:rPr>
          <w:rFonts w:asciiTheme="majorHAnsi" w:hAnsiTheme="majorHAnsi" w:cstheme="majorBidi"/>
          <w:sz w:val="24"/>
          <w:szCs w:val="24"/>
        </w:rPr>
        <w:t xml:space="preserve"> 1,191</w:t>
      </w:r>
      <w:r w:rsidRPr="270F14C8">
        <w:rPr>
          <w:rFonts w:asciiTheme="majorHAnsi" w:hAnsiTheme="majorHAnsi" w:cstheme="majorBidi"/>
          <w:sz w:val="24"/>
          <w:szCs w:val="24"/>
        </w:rPr>
        <w:t xml:space="preserve"> treated for </w:t>
      </w:r>
      <w:r w:rsidR="039A7DF3" w:rsidRPr="270F14C8">
        <w:rPr>
          <w:rFonts w:asciiTheme="majorHAnsi" w:hAnsiTheme="majorHAnsi" w:cstheme="majorBidi"/>
          <w:sz w:val="24"/>
          <w:szCs w:val="24"/>
        </w:rPr>
        <w:t xml:space="preserve">severe acute </w:t>
      </w:r>
      <w:r w:rsidRPr="270F14C8">
        <w:rPr>
          <w:rFonts w:asciiTheme="majorHAnsi" w:hAnsiTheme="majorHAnsi" w:cstheme="majorBidi"/>
          <w:sz w:val="24"/>
          <w:szCs w:val="24"/>
        </w:rPr>
        <w:t>malnutrition</w:t>
      </w:r>
      <w:r w:rsidR="0F538000" w:rsidRPr="270F14C8">
        <w:rPr>
          <w:rFonts w:asciiTheme="majorHAnsi" w:hAnsiTheme="majorHAnsi" w:cstheme="majorBidi"/>
          <w:sz w:val="24"/>
          <w:szCs w:val="24"/>
        </w:rPr>
        <w:t>.</w:t>
      </w:r>
      <w:r w:rsidR="731D7CB1" w:rsidRPr="270F14C8">
        <w:rPr>
          <w:rFonts w:asciiTheme="majorHAnsi" w:hAnsiTheme="majorHAnsi" w:cstheme="majorBidi"/>
          <w:sz w:val="24"/>
          <w:szCs w:val="24"/>
        </w:rPr>
        <w:t xml:space="preserve"> </w:t>
      </w:r>
      <w:r w:rsidR="005D197B" w:rsidRPr="270F14C8">
        <w:rPr>
          <w:rFonts w:asciiTheme="majorHAnsi" w:eastAsia="Calibri" w:hAnsiTheme="majorHAnsi" w:cstheme="majorBidi"/>
          <w:color w:val="000000" w:themeColor="text1"/>
          <w:sz w:val="24"/>
          <w:szCs w:val="24"/>
          <w:lang w:val="en-GB" w:bidi="ar-SA"/>
        </w:rPr>
        <w:t xml:space="preserve">MSF </w:t>
      </w:r>
      <w:r w:rsidR="003D4DB3" w:rsidRPr="270F14C8">
        <w:rPr>
          <w:rFonts w:asciiTheme="majorHAnsi" w:eastAsia="Calibri" w:hAnsiTheme="majorHAnsi" w:cstheme="majorBidi"/>
          <w:color w:val="000000" w:themeColor="text1"/>
          <w:sz w:val="24"/>
          <w:szCs w:val="24"/>
          <w:lang w:val="en-GB" w:bidi="ar-SA"/>
        </w:rPr>
        <w:t xml:space="preserve">Nurse Supervisor </w:t>
      </w:r>
      <w:proofErr w:type="spellStart"/>
      <w:r w:rsidR="003D4DB3" w:rsidRPr="270F14C8">
        <w:rPr>
          <w:rFonts w:asciiTheme="majorHAnsi" w:hAnsiTheme="majorHAnsi" w:cstheme="majorBidi"/>
          <w:sz w:val="24"/>
          <w:szCs w:val="24"/>
          <w:lang w:val="en-GB"/>
        </w:rPr>
        <w:t>Ngueremi</w:t>
      </w:r>
      <w:proofErr w:type="spellEnd"/>
      <w:r w:rsidR="003D4DB3" w:rsidRPr="270F14C8">
        <w:rPr>
          <w:rFonts w:asciiTheme="majorHAnsi" w:hAnsiTheme="majorHAnsi" w:cstheme="majorBidi"/>
          <w:sz w:val="24"/>
          <w:szCs w:val="24"/>
          <w:lang w:val="en-GB"/>
        </w:rPr>
        <w:t xml:space="preserve"> </w:t>
      </w:r>
      <w:proofErr w:type="spellStart"/>
      <w:r w:rsidR="003D4DB3" w:rsidRPr="270F14C8">
        <w:rPr>
          <w:rFonts w:asciiTheme="majorHAnsi" w:hAnsiTheme="majorHAnsi" w:cstheme="majorBidi"/>
          <w:sz w:val="24"/>
          <w:szCs w:val="24"/>
          <w:lang w:val="en-GB"/>
        </w:rPr>
        <w:t>Yary</w:t>
      </w:r>
      <w:proofErr w:type="spellEnd"/>
      <w:r w:rsidR="003D4DB3" w:rsidRPr="270F14C8">
        <w:rPr>
          <w:rFonts w:asciiTheme="majorHAnsi" w:hAnsiTheme="majorHAnsi" w:cstheme="majorBidi"/>
          <w:sz w:val="24"/>
          <w:szCs w:val="24"/>
          <w:lang w:val="en-GB"/>
        </w:rPr>
        <w:t xml:space="preserve"> Roger</w:t>
      </w:r>
      <w:r w:rsidR="003D4DB3" w:rsidRPr="270F14C8">
        <w:rPr>
          <w:rFonts w:asciiTheme="majorHAnsi" w:hAnsiTheme="majorHAnsi" w:cstheme="majorBidi"/>
          <w:sz w:val="24"/>
          <w:szCs w:val="24"/>
        </w:rPr>
        <w:t xml:space="preserve"> says that upon arriving in the district</w:t>
      </w:r>
      <w:r w:rsidR="00FC775A">
        <w:rPr>
          <w:rFonts w:asciiTheme="majorHAnsi" w:hAnsiTheme="majorHAnsi" w:cstheme="majorBidi"/>
          <w:sz w:val="24"/>
          <w:szCs w:val="24"/>
        </w:rPr>
        <w:t>,</w:t>
      </w:r>
      <w:r w:rsidR="003D4DB3" w:rsidRPr="270F14C8">
        <w:rPr>
          <w:rFonts w:asciiTheme="majorHAnsi" w:hAnsiTheme="majorHAnsi" w:cstheme="majorBidi"/>
          <w:sz w:val="24"/>
          <w:szCs w:val="24"/>
        </w:rPr>
        <w:t xml:space="preserve"> the</w:t>
      </w:r>
      <w:r w:rsidR="003D4DB3" w:rsidRPr="270F14C8">
        <w:rPr>
          <w:rFonts w:asciiTheme="majorHAnsi" w:hAnsiTheme="majorHAnsi" w:cstheme="majorBidi"/>
          <w:sz w:val="24"/>
          <w:szCs w:val="24"/>
          <w:lang w:val="en-GB"/>
        </w:rPr>
        <w:t xml:space="preserve"> </w:t>
      </w:r>
      <w:r w:rsidR="003D4DB3" w:rsidRPr="270F14C8">
        <w:rPr>
          <w:rFonts w:asciiTheme="majorHAnsi" w:hAnsiTheme="majorHAnsi" w:cstheme="majorBidi"/>
          <w:sz w:val="24"/>
          <w:szCs w:val="24"/>
        </w:rPr>
        <w:t xml:space="preserve">team </w:t>
      </w:r>
      <w:r w:rsidR="73E41095" w:rsidRPr="270F14C8">
        <w:rPr>
          <w:rFonts w:asciiTheme="majorHAnsi" w:hAnsiTheme="majorHAnsi" w:cstheme="majorBidi"/>
          <w:sz w:val="24"/>
          <w:szCs w:val="24"/>
        </w:rPr>
        <w:t>found that</w:t>
      </w:r>
      <w:r w:rsidR="003D4DB3" w:rsidRPr="270F14C8">
        <w:rPr>
          <w:rFonts w:asciiTheme="majorHAnsi" w:hAnsiTheme="majorHAnsi" w:cstheme="majorBidi"/>
          <w:sz w:val="24"/>
          <w:szCs w:val="24"/>
        </w:rPr>
        <w:t xml:space="preserve"> some families reported having had three or four children </w:t>
      </w:r>
      <w:r w:rsidR="00FC775A" w:rsidRPr="270F14C8">
        <w:rPr>
          <w:rFonts w:asciiTheme="majorHAnsi" w:hAnsiTheme="majorHAnsi" w:cstheme="majorBidi"/>
          <w:sz w:val="24"/>
          <w:szCs w:val="24"/>
        </w:rPr>
        <w:t xml:space="preserve">recently </w:t>
      </w:r>
      <w:proofErr w:type="gramStart"/>
      <w:r w:rsidR="003D4DB3" w:rsidRPr="270F14C8">
        <w:rPr>
          <w:rFonts w:asciiTheme="majorHAnsi" w:hAnsiTheme="majorHAnsi" w:cstheme="majorBidi"/>
          <w:sz w:val="24"/>
          <w:szCs w:val="24"/>
        </w:rPr>
        <w:t>pass away</w:t>
      </w:r>
      <w:proofErr w:type="gramEnd"/>
      <w:r w:rsidR="003D4DB3" w:rsidRPr="270F14C8">
        <w:rPr>
          <w:rFonts w:asciiTheme="majorHAnsi" w:hAnsiTheme="majorHAnsi" w:cstheme="majorBidi"/>
          <w:sz w:val="24"/>
          <w:szCs w:val="24"/>
        </w:rPr>
        <w:t xml:space="preserve"> from the disease. </w:t>
      </w:r>
      <w:r w:rsidR="5D2CF61C" w:rsidRPr="270F14C8">
        <w:rPr>
          <w:rFonts w:asciiTheme="majorHAnsi" w:hAnsiTheme="majorHAnsi" w:cstheme="majorBidi"/>
          <w:sz w:val="24"/>
          <w:szCs w:val="24"/>
        </w:rPr>
        <w:t>P</w:t>
      </w:r>
      <w:r w:rsidR="003D4DB3" w:rsidRPr="270F14C8">
        <w:rPr>
          <w:rFonts w:asciiTheme="majorHAnsi" w:hAnsiTheme="majorHAnsi" w:cstheme="majorBidi"/>
          <w:sz w:val="24"/>
          <w:szCs w:val="24"/>
        </w:rPr>
        <w:t>atients</w:t>
      </w:r>
      <w:r w:rsidR="003D4DB3" w:rsidRPr="270F14C8">
        <w:rPr>
          <w:rFonts w:asciiTheme="majorHAnsi" w:eastAsia="Calibri" w:hAnsiTheme="majorHAnsi" w:cstheme="majorBidi"/>
          <w:sz w:val="24"/>
          <w:szCs w:val="24"/>
          <w:lang w:val="en-GB" w:bidi="ar-SA"/>
        </w:rPr>
        <w:t xml:space="preserve"> were either staying home or using </w:t>
      </w:r>
      <w:r w:rsidR="003D4DB3" w:rsidRPr="270F14C8">
        <w:rPr>
          <w:rFonts w:asciiTheme="majorHAnsi" w:hAnsiTheme="majorHAnsi" w:cstheme="majorBidi"/>
          <w:sz w:val="24"/>
          <w:szCs w:val="24"/>
          <w:lang w:val="en-GB"/>
        </w:rPr>
        <w:t>traditional medic</w:t>
      </w:r>
      <w:r w:rsidR="3C12ECE3" w:rsidRPr="270F14C8">
        <w:rPr>
          <w:rFonts w:asciiTheme="majorHAnsi" w:hAnsiTheme="majorHAnsi" w:cstheme="majorBidi"/>
          <w:sz w:val="24"/>
          <w:szCs w:val="24"/>
          <w:lang w:val="en-GB"/>
        </w:rPr>
        <w:t>ines</w:t>
      </w:r>
      <w:r w:rsidR="003D4DB3" w:rsidRPr="270F14C8">
        <w:rPr>
          <w:rFonts w:asciiTheme="majorHAnsi" w:hAnsiTheme="majorHAnsi" w:cstheme="majorBidi"/>
          <w:sz w:val="24"/>
          <w:szCs w:val="24"/>
          <w:lang w:val="en-GB"/>
        </w:rPr>
        <w:t xml:space="preserve"> instead of </w:t>
      </w:r>
      <w:r w:rsidR="2AB8A22A" w:rsidRPr="270F14C8">
        <w:rPr>
          <w:rFonts w:asciiTheme="majorHAnsi" w:hAnsiTheme="majorHAnsi" w:cstheme="majorBidi"/>
          <w:sz w:val="24"/>
          <w:szCs w:val="24"/>
          <w:lang w:val="en-GB"/>
        </w:rPr>
        <w:t>trying to access local health facilities</w:t>
      </w:r>
      <w:r w:rsidR="003D4DB3" w:rsidRPr="270F14C8">
        <w:rPr>
          <w:rFonts w:asciiTheme="majorHAnsi" w:hAnsiTheme="majorHAnsi" w:cstheme="majorBidi"/>
          <w:sz w:val="24"/>
          <w:szCs w:val="24"/>
        </w:rPr>
        <w:t xml:space="preserve">. </w:t>
      </w:r>
    </w:p>
    <w:p w14:paraId="0779F646" w14:textId="31818A25" w:rsidR="00956276" w:rsidRDefault="003D4DB3" w:rsidP="40204688">
      <w:pPr>
        <w:jc w:val="both"/>
        <w:rPr>
          <w:rFonts w:asciiTheme="majorHAnsi" w:hAnsiTheme="majorHAnsi" w:cstheme="majorBidi"/>
          <w:sz w:val="24"/>
          <w:szCs w:val="24"/>
        </w:rPr>
      </w:pPr>
      <w:r w:rsidRPr="2EC082EB">
        <w:rPr>
          <w:rFonts w:asciiTheme="majorHAnsi" w:hAnsiTheme="majorHAnsi" w:cstheme="majorBidi"/>
          <w:sz w:val="24"/>
          <w:szCs w:val="24"/>
        </w:rPr>
        <w:t xml:space="preserve">The MSF team in </w:t>
      </w:r>
      <w:proofErr w:type="spellStart"/>
      <w:r w:rsidRPr="2EC082EB">
        <w:rPr>
          <w:rFonts w:asciiTheme="majorHAnsi" w:hAnsiTheme="majorHAnsi" w:cstheme="majorBidi"/>
          <w:sz w:val="24"/>
          <w:szCs w:val="24"/>
        </w:rPr>
        <w:t>Beboto</w:t>
      </w:r>
      <w:proofErr w:type="spellEnd"/>
      <w:r w:rsidRPr="2EC082EB">
        <w:rPr>
          <w:rFonts w:asciiTheme="majorHAnsi" w:hAnsiTheme="majorHAnsi" w:cstheme="majorBidi"/>
          <w:sz w:val="24"/>
          <w:szCs w:val="24"/>
        </w:rPr>
        <w:t xml:space="preserve"> also worked closely with community leaders to raise awareness about measles prevention and how suspected measles patients could access free medical treatment in MSF supported health facilities. MSF donated medical kits, </w:t>
      </w:r>
      <w:r w:rsidR="3FAA4C2B" w:rsidRPr="2EC082EB">
        <w:rPr>
          <w:rFonts w:asciiTheme="majorHAnsi" w:hAnsiTheme="majorHAnsi" w:cstheme="majorBidi"/>
          <w:sz w:val="24"/>
          <w:szCs w:val="24"/>
        </w:rPr>
        <w:t xml:space="preserve">measles </w:t>
      </w:r>
      <w:r w:rsidRPr="2EC082EB">
        <w:rPr>
          <w:rFonts w:asciiTheme="majorHAnsi" w:hAnsiTheme="majorHAnsi" w:cstheme="majorBidi"/>
          <w:sz w:val="24"/>
          <w:szCs w:val="24"/>
        </w:rPr>
        <w:t xml:space="preserve">vaccines, and </w:t>
      </w:r>
      <w:r w:rsidR="6035F4E1" w:rsidRPr="2EC082EB">
        <w:rPr>
          <w:rFonts w:asciiTheme="majorHAnsi" w:hAnsiTheme="majorHAnsi" w:cstheme="majorBidi"/>
          <w:sz w:val="24"/>
          <w:szCs w:val="24"/>
        </w:rPr>
        <w:t>water and sanitation</w:t>
      </w:r>
      <w:r w:rsidR="07FC0D16" w:rsidRPr="2EC082EB">
        <w:rPr>
          <w:rFonts w:asciiTheme="majorHAnsi" w:hAnsiTheme="majorHAnsi" w:cstheme="majorBidi"/>
          <w:sz w:val="24"/>
          <w:szCs w:val="24"/>
        </w:rPr>
        <w:t xml:space="preserve"> supplies </w:t>
      </w:r>
      <w:r w:rsidRPr="2EC082EB">
        <w:rPr>
          <w:rFonts w:asciiTheme="majorHAnsi" w:hAnsiTheme="majorHAnsi" w:cstheme="majorBidi"/>
          <w:sz w:val="24"/>
          <w:szCs w:val="24"/>
        </w:rPr>
        <w:t xml:space="preserve">to the health district to enable case management by local teams under the supervision of </w:t>
      </w:r>
      <w:proofErr w:type="spellStart"/>
      <w:r w:rsidRPr="2EC082EB">
        <w:rPr>
          <w:rFonts w:asciiTheme="majorHAnsi" w:hAnsiTheme="majorHAnsi" w:cstheme="majorBidi"/>
          <w:sz w:val="24"/>
          <w:szCs w:val="24"/>
        </w:rPr>
        <w:t>Beboto</w:t>
      </w:r>
      <w:proofErr w:type="spellEnd"/>
      <w:r w:rsidRPr="2EC082EB">
        <w:rPr>
          <w:rFonts w:asciiTheme="majorHAnsi" w:hAnsiTheme="majorHAnsi" w:cstheme="majorBidi"/>
          <w:sz w:val="24"/>
          <w:szCs w:val="24"/>
        </w:rPr>
        <w:t xml:space="preserve"> health district authorities.</w:t>
      </w:r>
    </w:p>
    <w:p w14:paraId="6FAB0923" w14:textId="00C7FCDE" w:rsidR="00956276" w:rsidRPr="00FC775A" w:rsidRDefault="00956276" w:rsidP="00FC775A">
      <w:pPr>
        <w:jc w:val="both"/>
        <w:rPr>
          <w:rFonts w:asciiTheme="majorHAnsi" w:hAnsiTheme="majorHAnsi"/>
          <w:sz w:val="24"/>
          <w:szCs w:val="24"/>
          <w:lang w:val="en-GB"/>
        </w:rPr>
      </w:pPr>
      <w:r w:rsidRPr="00FC775A">
        <w:rPr>
          <w:rFonts w:asciiTheme="majorHAnsi" w:hAnsiTheme="majorHAnsi"/>
          <w:sz w:val="24"/>
          <w:szCs w:val="24"/>
          <w:lang w:val="en-GB"/>
        </w:rPr>
        <w:t xml:space="preserve">From 3 February to 12 April, MSF </w:t>
      </w:r>
      <w:r w:rsidR="00FC775A" w:rsidRPr="00FC775A">
        <w:rPr>
          <w:rFonts w:asciiTheme="majorHAnsi" w:hAnsiTheme="majorHAnsi"/>
          <w:sz w:val="24"/>
          <w:szCs w:val="24"/>
          <w:lang w:val="en-GB"/>
        </w:rPr>
        <w:t xml:space="preserve">also </w:t>
      </w:r>
      <w:r w:rsidRPr="00FC775A">
        <w:rPr>
          <w:rFonts w:asciiTheme="majorHAnsi" w:hAnsiTheme="majorHAnsi"/>
          <w:sz w:val="24"/>
          <w:szCs w:val="24"/>
          <w:lang w:val="en-GB"/>
        </w:rPr>
        <w:t xml:space="preserve">carried out a vaccination campaign in the </w:t>
      </w:r>
      <w:proofErr w:type="spellStart"/>
      <w:r w:rsidRPr="00FC775A">
        <w:rPr>
          <w:rFonts w:asciiTheme="majorHAnsi" w:hAnsiTheme="majorHAnsi"/>
          <w:sz w:val="24"/>
          <w:szCs w:val="24"/>
          <w:lang w:val="en-GB"/>
        </w:rPr>
        <w:t>Kyabé</w:t>
      </w:r>
      <w:proofErr w:type="spellEnd"/>
      <w:r w:rsidRPr="00FC775A">
        <w:rPr>
          <w:rFonts w:asciiTheme="majorHAnsi" w:hAnsiTheme="majorHAnsi"/>
          <w:sz w:val="24"/>
          <w:szCs w:val="24"/>
          <w:lang w:val="en-GB"/>
        </w:rPr>
        <w:t xml:space="preserve"> region of southern Chad</w:t>
      </w:r>
      <w:r w:rsidR="00FC775A">
        <w:rPr>
          <w:rFonts w:asciiTheme="majorHAnsi" w:hAnsiTheme="majorHAnsi"/>
          <w:sz w:val="24"/>
          <w:szCs w:val="24"/>
          <w:lang w:val="en-GB"/>
        </w:rPr>
        <w:t>,</w:t>
      </w:r>
      <w:r w:rsidRPr="00FC775A">
        <w:rPr>
          <w:rFonts w:asciiTheme="majorHAnsi" w:hAnsiTheme="majorHAnsi"/>
          <w:sz w:val="24"/>
          <w:szCs w:val="24"/>
          <w:lang w:val="en-GB"/>
        </w:rPr>
        <w:t xml:space="preserve"> targeting children between </w:t>
      </w:r>
      <w:r w:rsidR="00FC775A">
        <w:rPr>
          <w:rFonts w:asciiTheme="majorHAnsi" w:hAnsiTheme="majorHAnsi"/>
          <w:sz w:val="24"/>
          <w:szCs w:val="24"/>
          <w:lang w:val="en-GB"/>
        </w:rPr>
        <w:t>six</w:t>
      </w:r>
      <w:r w:rsidRPr="00FC775A">
        <w:rPr>
          <w:rFonts w:asciiTheme="majorHAnsi" w:hAnsiTheme="majorHAnsi"/>
          <w:sz w:val="24"/>
          <w:szCs w:val="24"/>
          <w:lang w:val="en-GB"/>
        </w:rPr>
        <w:t xml:space="preserve"> months and </w:t>
      </w:r>
      <w:r w:rsidR="00FC775A">
        <w:rPr>
          <w:rFonts w:asciiTheme="majorHAnsi" w:hAnsiTheme="majorHAnsi"/>
          <w:sz w:val="24"/>
          <w:szCs w:val="24"/>
          <w:lang w:val="en-GB"/>
        </w:rPr>
        <w:t>five</w:t>
      </w:r>
      <w:r w:rsidRPr="00FC775A">
        <w:rPr>
          <w:rFonts w:asciiTheme="majorHAnsi" w:hAnsiTheme="majorHAnsi"/>
          <w:sz w:val="24"/>
          <w:szCs w:val="24"/>
          <w:lang w:val="en-GB"/>
        </w:rPr>
        <w:t xml:space="preserve"> years old.  Because of the many cases of malaria and malnutrition, MSF also provided general paediatric care and treated the children with measles in addition to vaccination activities. </w:t>
      </w:r>
      <w:r w:rsidR="00FC775A">
        <w:rPr>
          <w:rFonts w:asciiTheme="majorHAnsi" w:hAnsiTheme="majorHAnsi"/>
          <w:sz w:val="24"/>
          <w:szCs w:val="24"/>
          <w:lang w:val="en-GB"/>
        </w:rPr>
        <w:t>“</w:t>
      </w:r>
      <w:r w:rsidRPr="00FC775A">
        <w:rPr>
          <w:rFonts w:asciiTheme="majorHAnsi" w:hAnsiTheme="majorHAnsi"/>
          <w:sz w:val="24"/>
          <w:szCs w:val="24"/>
          <w:lang w:val="en-GB"/>
        </w:rPr>
        <w:t xml:space="preserve">One of the specific features of </w:t>
      </w:r>
      <w:proofErr w:type="spellStart"/>
      <w:r w:rsidRPr="00FC775A">
        <w:rPr>
          <w:rFonts w:asciiTheme="majorHAnsi" w:hAnsiTheme="majorHAnsi"/>
          <w:sz w:val="24"/>
          <w:szCs w:val="24"/>
          <w:lang w:val="en-GB"/>
        </w:rPr>
        <w:t>Kyabé</w:t>
      </w:r>
      <w:proofErr w:type="spellEnd"/>
      <w:r w:rsidRPr="00FC775A">
        <w:rPr>
          <w:rFonts w:asciiTheme="majorHAnsi" w:hAnsiTheme="majorHAnsi"/>
          <w:sz w:val="24"/>
          <w:szCs w:val="24"/>
          <w:lang w:val="en-GB"/>
        </w:rPr>
        <w:t xml:space="preserve"> district is that it is located in a rural cross-border area with a population that is quite dispersed and includes nomadic cattle herders</w:t>
      </w:r>
      <w:r w:rsidR="00FC775A">
        <w:rPr>
          <w:rFonts w:asciiTheme="majorHAnsi" w:hAnsiTheme="majorHAnsi"/>
          <w:sz w:val="24"/>
          <w:szCs w:val="24"/>
          <w:lang w:val="en-GB"/>
        </w:rPr>
        <w:t>,</w:t>
      </w:r>
      <w:r w:rsidRPr="00FC775A">
        <w:rPr>
          <w:rFonts w:asciiTheme="majorHAnsi" w:hAnsiTheme="majorHAnsi"/>
          <w:sz w:val="24"/>
          <w:szCs w:val="24"/>
          <w:lang w:val="en-GB"/>
        </w:rPr>
        <w:t xml:space="preserve">” explains </w:t>
      </w:r>
      <w:proofErr w:type="spellStart"/>
      <w:r w:rsidRPr="00FC775A">
        <w:rPr>
          <w:rFonts w:asciiTheme="majorHAnsi" w:hAnsiTheme="majorHAnsi"/>
          <w:sz w:val="24"/>
          <w:szCs w:val="24"/>
          <w:lang w:val="en-GB"/>
        </w:rPr>
        <w:t>Moha</w:t>
      </w:r>
      <w:proofErr w:type="spellEnd"/>
      <w:r w:rsidRPr="00FC775A">
        <w:rPr>
          <w:rFonts w:asciiTheme="majorHAnsi" w:hAnsiTheme="majorHAnsi"/>
          <w:sz w:val="24"/>
          <w:szCs w:val="24"/>
          <w:lang w:val="en-GB"/>
        </w:rPr>
        <w:t xml:space="preserve"> </w:t>
      </w:r>
      <w:proofErr w:type="spellStart"/>
      <w:r w:rsidRPr="00FC775A">
        <w:rPr>
          <w:rFonts w:asciiTheme="majorHAnsi" w:hAnsiTheme="majorHAnsi"/>
          <w:sz w:val="24"/>
          <w:szCs w:val="24"/>
          <w:lang w:val="en-GB"/>
        </w:rPr>
        <w:t>Zemrag</w:t>
      </w:r>
      <w:proofErr w:type="spellEnd"/>
      <w:r w:rsidRPr="00FC775A">
        <w:rPr>
          <w:rFonts w:asciiTheme="majorHAnsi" w:hAnsiTheme="majorHAnsi"/>
          <w:sz w:val="24"/>
          <w:szCs w:val="24"/>
          <w:lang w:val="en-GB"/>
        </w:rPr>
        <w:t xml:space="preserve">, MSF project coordinator. “It was necessary to do a lot of information and communication work to be able to find them, to know in which </w:t>
      </w:r>
      <w:proofErr w:type="spellStart"/>
      <w:r w:rsidRPr="00FC775A">
        <w:rPr>
          <w:rFonts w:asciiTheme="majorHAnsi" w:hAnsiTheme="majorHAnsi"/>
          <w:sz w:val="24"/>
          <w:szCs w:val="24"/>
          <w:lang w:val="en-GB"/>
        </w:rPr>
        <w:t>ferricks</w:t>
      </w:r>
      <w:proofErr w:type="spellEnd"/>
      <w:r w:rsidRPr="00FC775A">
        <w:rPr>
          <w:rFonts w:asciiTheme="majorHAnsi" w:hAnsiTheme="majorHAnsi"/>
          <w:sz w:val="24"/>
          <w:szCs w:val="24"/>
          <w:lang w:val="en-GB"/>
        </w:rPr>
        <w:t xml:space="preserve"> [temporary camps for nomadic herders] and in which areas they were settled, in order to be able to vaccinate their children”. </w:t>
      </w:r>
      <w:r w:rsidR="00FC775A">
        <w:rPr>
          <w:rFonts w:asciiTheme="majorHAnsi" w:hAnsiTheme="majorHAnsi"/>
          <w:sz w:val="24"/>
          <w:szCs w:val="24"/>
          <w:lang w:val="en-GB"/>
        </w:rPr>
        <w:t>M</w:t>
      </w:r>
      <w:r w:rsidRPr="00FC775A">
        <w:rPr>
          <w:rFonts w:asciiTheme="majorHAnsi" w:hAnsiTheme="majorHAnsi"/>
          <w:sz w:val="24"/>
          <w:szCs w:val="24"/>
          <w:lang w:val="en-GB"/>
        </w:rPr>
        <w:t xml:space="preserve">ore than 60,000 children were vaccinated in </w:t>
      </w:r>
      <w:proofErr w:type="spellStart"/>
      <w:r w:rsidRPr="00FC775A">
        <w:rPr>
          <w:rFonts w:asciiTheme="majorHAnsi" w:hAnsiTheme="majorHAnsi"/>
          <w:sz w:val="24"/>
          <w:szCs w:val="24"/>
          <w:lang w:val="en-GB"/>
        </w:rPr>
        <w:t>Kyabé</w:t>
      </w:r>
      <w:proofErr w:type="spellEnd"/>
      <w:r w:rsidRPr="00FC775A">
        <w:rPr>
          <w:rFonts w:asciiTheme="majorHAnsi" w:hAnsiTheme="majorHAnsi"/>
          <w:sz w:val="24"/>
          <w:szCs w:val="24"/>
          <w:lang w:val="en-GB"/>
        </w:rPr>
        <w:t xml:space="preserve"> last month by MSF teams. </w:t>
      </w:r>
    </w:p>
    <w:p w14:paraId="487C3DFB" w14:textId="77777777" w:rsidR="00956276" w:rsidRPr="00FC775A" w:rsidRDefault="00956276" w:rsidP="40204688">
      <w:pPr>
        <w:jc w:val="both"/>
        <w:rPr>
          <w:rFonts w:asciiTheme="majorHAnsi" w:hAnsiTheme="majorHAnsi" w:cstheme="majorBidi"/>
          <w:sz w:val="24"/>
          <w:szCs w:val="24"/>
          <w:lang w:val="en-GB"/>
        </w:rPr>
      </w:pPr>
    </w:p>
    <w:p w14:paraId="52817A05" w14:textId="3960985F" w:rsidR="0035609D" w:rsidRPr="003D4DB3" w:rsidRDefault="0035609D" w:rsidP="40204688">
      <w:pPr>
        <w:jc w:val="both"/>
        <w:rPr>
          <w:rFonts w:asciiTheme="majorHAnsi" w:hAnsiTheme="majorHAnsi" w:cstheme="majorBidi"/>
          <w:b/>
          <w:bCs/>
          <w:sz w:val="24"/>
          <w:szCs w:val="24"/>
        </w:rPr>
      </w:pPr>
      <w:r w:rsidRPr="40204688">
        <w:rPr>
          <w:rFonts w:asciiTheme="majorHAnsi" w:hAnsiTheme="majorHAnsi" w:cstheme="majorBidi"/>
          <w:b/>
          <w:bCs/>
          <w:sz w:val="24"/>
          <w:szCs w:val="24"/>
        </w:rPr>
        <w:t>Pushing for 95%</w:t>
      </w:r>
      <w:r w:rsidR="64F0EA2A" w:rsidRPr="40204688">
        <w:rPr>
          <w:rFonts w:asciiTheme="majorHAnsi" w:hAnsiTheme="majorHAnsi" w:cstheme="majorBidi"/>
          <w:b/>
          <w:bCs/>
          <w:sz w:val="24"/>
          <w:szCs w:val="24"/>
        </w:rPr>
        <w:t xml:space="preserve"> vaccination coverage</w:t>
      </w:r>
    </w:p>
    <w:p w14:paraId="67901F6E" w14:textId="5CB4ECD1" w:rsidR="00155755" w:rsidRPr="003D4DB3" w:rsidRDefault="00155755" w:rsidP="00155755">
      <w:pPr>
        <w:jc w:val="both"/>
        <w:rPr>
          <w:rFonts w:asciiTheme="majorHAnsi" w:hAnsiTheme="majorHAnsi" w:cstheme="majorHAnsi"/>
          <w:sz w:val="24"/>
          <w:szCs w:val="24"/>
        </w:rPr>
      </w:pPr>
      <w:r w:rsidRPr="003D4DB3">
        <w:rPr>
          <w:rFonts w:asciiTheme="majorHAnsi" w:hAnsiTheme="majorHAnsi" w:cstheme="majorHAnsi"/>
          <w:sz w:val="24"/>
          <w:szCs w:val="24"/>
        </w:rPr>
        <w:t>Since the beginning of the outbreak in 2018</w:t>
      </w:r>
      <w:r w:rsidR="003D4DB3" w:rsidRPr="003D4DB3">
        <w:rPr>
          <w:rFonts w:asciiTheme="majorHAnsi" w:hAnsiTheme="majorHAnsi" w:cstheme="majorHAnsi"/>
          <w:sz w:val="24"/>
          <w:szCs w:val="24"/>
        </w:rPr>
        <w:t>,</w:t>
      </w:r>
      <w:r w:rsidRPr="003D4DB3">
        <w:rPr>
          <w:rFonts w:asciiTheme="majorHAnsi" w:hAnsiTheme="majorHAnsi" w:cstheme="majorHAnsi"/>
          <w:sz w:val="24"/>
          <w:szCs w:val="24"/>
        </w:rPr>
        <w:t xml:space="preserve"> MSF has been pushing for 95% of children across the country to be vaccinated, </w:t>
      </w:r>
      <w:proofErr w:type="gramStart"/>
      <w:r w:rsidRPr="003D4DB3">
        <w:rPr>
          <w:rFonts w:asciiTheme="majorHAnsi" w:hAnsiTheme="majorHAnsi" w:cstheme="majorHAnsi"/>
          <w:sz w:val="24"/>
          <w:szCs w:val="24"/>
        </w:rPr>
        <w:t>in order to</w:t>
      </w:r>
      <w:proofErr w:type="gramEnd"/>
      <w:r w:rsidRPr="003D4DB3">
        <w:rPr>
          <w:rFonts w:asciiTheme="majorHAnsi" w:hAnsiTheme="majorHAnsi" w:cstheme="majorHAnsi"/>
          <w:sz w:val="24"/>
          <w:szCs w:val="24"/>
        </w:rPr>
        <w:t xml:space="preserve"> achieve ‘herd immunity’ but Chad is far from reaching this goal. </w:t>
      </w:r>
    </w:p>
    <w:p w14:paraId="783CEE06" w14:textId="3CD02A0C" w:rsidR="00155755" w:rsidRPr="003D4DB3" w:rsidRDefault="00155755" w:rsidP="40204688">
      <w:pPr>
        <w:jc w:val="both"/>
        <w:rPr>
          <w:rFonts w:asciiTheme="majorHAnsi" w:hAnsiTheme="majorHAnsi" w:cstheme="majorBidi"/>
          <w:sz w:val="24"/>
          <w:szCs w:val="24"/>
          <w:lang w:val="en-GB"/>
        </w:rPr>
      </w:pPr>
      <w:r w:rsidRPr="40204688">
        <w:rPr>
          <w:rFonts w:asciiTheme="majorHAnsi" w:hAnsiTheme="majorHAnsi" w:cstheme="majorBidi"/>
          <w:sz w:val="24"/>
          <w:szCs w:val="24"/>
        </w:rPr>
        <w:t xml:space="preserve">UNICEF estimates measles immunization coverage in Chad to be only 37% and there has not been a national </w:t>
      </w:r>
      <w:r w:rsidRPr="40204688">
        <w:rPr>
          <w:rFonts w:asciiTheme="majorHAnsi" w:hAnsiTheme="majorHAnsi" w:cstheme="majorBidi"/>
          <w:sz w:val="24"/>
          <w:szCs w:val="24"/>
          <w:lang w:val="en-GB"/>
        </w:rPr>
        <w:t>v</w:t>
      </w:r>
      <w:r w:rsidR="003D4DB3" w:rsidRPr="40204688">
        <w:rPr>
          <w:rFonts w:asciiTheme="majorHAnsi" w:hAnsiTheme="majorHAnsi" w:cstheme="majorBidi"/>
          <w:sz w:val="24"/>
          <w:szCs w:val="24"/>
          <w:lang w:val="en-GB"/>
        </w:rPr>
        <w:t xml:space="preserve">accination campaign since 2015, leaving </w:t>
      </w:r>
      <w:r w:rsidR="003D4DB3" w:rsidRPr="40204688">
        <w:rPr>
          <w:rFonts w:asciiTheme="majorHAnsi" w:hAnsiTheme="majorHAnsi" w:cstheme="majorBidi"/>
          <w:sz w:val="24"/>
          <w:szCs w:val="24"/>
        </w:rPr>
        <w:t xml:space="preserve">children under </w:t>
      </w:r>
      <w:r w:rsidR="00FC775A">
        <w:rPr>
          <w:rFonts w:asciiTheme="majorHAnsi" w:hAnsiTheme="majorHAnsi" w:cstheme="majorBidi"/>
          <w:sz w:val="24"/>
          <w:szCs w:val="24"/>
        </w:rPr>
        <w:t>five</w:t>
      </w:r>
      <w:r w:rsidR="00FC775A" w:rsidRPr="40204688">
        <w:rPr>
          <w:rFonts w:asciiTheme="majorHAnsi" w:hAnsiTheme="majorHAnsi" w:cstheme="majorBidi"/>
          <w:sz w:val="24"/>
          <w:szCs w:val="24"/>
        </w:rPr>
        <w:t xml:space="preserve"> </w:t>
      </w:r>
      <w:r w:rsidR="003D4DB3" w:rsidRPr="40204688">
        <w:rPr>
          <w:rFonts w:asciiTheme="majorHAnsi" w:hAnsiTheme="majorHAnsi" w:cstheme="majorBidi"/>
          <w:sz w:val="24"/>
          <w:szCs w:val="24"/>
        </w:rPr>
        <w:t>years old at high risk of infection and death</w:t>
      </w:r>
      <w:r w:rsidR="00152467" w:rsidRPr="40204688">
        <w:rPr>
          <w:rFonts w:asciiTheme="majorHAnsi" w:hAnsiTheme="majorHAnsi" w:cstheme="majorBidi"/>
          <w:sz w:val="24"/>
          <w:szCs w:val="24"/>
        </w:rPr>
        <w:t>.</w:t>
      </w:r>
    </w:p>
    <w:p w14:paraId="30FEB34E" w14:textId="44B734AF" w:rsidR="00155755" w:rsidRPr="003D4DB3" w:rsidRDefault="00F36302" w:rsidP="40204688">
      <w:pPr>
        <w:jc w:val="both"/>
        <w:rPr>
          <w:rFonts w:asciiTheme="majorHAnsi" w:hAnsiTheme="majorHAnsi" w:cstheme="majorBidi"/>
          <w:sz w:val="24"/>
          <w:szCs w:val="24"/>
          <w:lang w:val="en-GB"/>
        </w:rPr>
      </w:pPr>
      <w:r w:rsidRPr="270F14C8">
        <w:rPr>
          <w:rFonts w:asciiTheme="majorHAnsi" w:hAnsiTheme="majorHAnsi" w:cstheme="majorBidi"/>
          <w:sz w:val="24"/>
          <w:szCs w:val="24"/>
          <w:lang w:val="en-GB"/>
        </w:rPr>
        <w:t xml:space="preserve">Chad’s extreme climate with temperatures sometimes exceeding 50 degrees Celsius </w:t>
      </w:r>
      <w:r w:rsidR="4D55DA7E" w:rsidRPr="270F14C8">
        <w:rPr>
          <w:rFonts w:asciiTheme="majorHAnsi" w:hAnsiTheme="majorHAnsi" w:cstheme="majorBidi"/>
          <w:sz w:val="24"/>
          <w:szCs w:val="24"/>
          <w:lang w:val="en-GB"/>
        </w:rPr>
        <w:t>means</w:t>
      </w:r>
      <w:r w:rsidR="593B91CF" w:rsidRPr="270F14C8">
        <w:rPr>
          <w:rFonts w:asciiTheme="majorHAnsi" w:hAnsiTheme="majorHAnsi" w:cstheme="majorBidi"/>
          <w:sz w:val="24"/>
          <w:szCs w:val="24"/>
          <w:lang w:val="en-GB"/>
        </w:rPr>
        <w:t xml:space="preserve"> ensuring the</w:t>
      </w:r>
      <w:r w:rsidR="7FD923F7" w:rsidRPr="270F14C8">
        <w:rPr>
          <w:rFonts w:asciiTheme="majorHAnsi" w:hAnsiTheme="majorHAnsi" w:cstheme="majorBidi"/>
          <w:sz w:val="24"/>
          <w:szCs w:val="24"/>
          <w:lang w:val="en-GB"/>
        </w:rPr>
        <w:t xml:space="preserve"> vaccines</w:t>
      </w:r>
      <w:r w:rsidR="6645C499" w:rsidRPr="270F14C8">
        <w:rPr>
          <w:rFonts w:asciiTheme="majorHAnsi" w:hAnsiTheme="majorHAnsi" w:cstheme="majorBidi"/>
          <w:sz w:val="24"/>
          <w:szCs w:val="24"/>
          <w:lang w:val="en-GB"/>
        </w:rPr>
        <w:t xml:space="preserve"> </w:t>
      </w:r>
      <w:r w:rsidR="0FBE2668" w:rsidRPr="270F14C8">
        <w:rPr>
          <w:rFonts w:asciiTheme="majorHAnsi" w:hAnsiTheme="majorHAnsi" w:cstheme="majorBidi"/>
          <w:sz w:val="24"/>
          <w:szCs w:val="24"/>
          <w:lang w:val="en-GB"/>
        </w:rPr>
        <w:t>are refrigerated is</w:t>
      </w:r>
      <w:r w:rsidRPr="270F14C8">
        <w:rPr>
          <w:rFonts w:asciiTheme="majorHAnsi" w:hAnsiTheme="majorHAnsi" w:cstheme="majorBidi"/>
          <w:sz w:val="24"/>
          <w:szCs w:val="24"/>
          <w:lang w:val="en-GB"/>
        </w:rPr>
        <w:t xml:space="preserve"> </w:t>
      </w:r>
      <w:r w:rsidR="00B4158B" w:rsidRPr="270F14C8">
        <w:rPr>
          <w:rFonts w:asciiTheme="majorHAnsi" w:hAnsiTheme="majorHAnsi" w:cstheme="majorBidi"/>
          <w:sz w:val="24"/>
          <w:szCs w:val="24"/>
          <w:lang w:val="en-GB"/>
        </w:rPr>
        <w:t>highly challenging. Furthermore,</w:t>
      </w:r>
      <w:r w:rsidR="00C94FF3" w:rsidRPr="270F14C8">
        <w:rPr>
          <w:rFonts w:asciiTheme="majorHAnsi" w:hAnsiTheme="majorHAnsi" w:cstheme="majorBidi"/>
          <w:sz w:val="24"/>
          <w:szCs w:val="24"/>
          <w:lang w:val="en-GB"/>
        </w:rPr>
        <w:t xml:space="preserve"> l</w:t>
      </w:r>
      <w:r w:rsidR="006E1084" w:rsidRPr="270F14C8">
        <w:rPr>
          <w:rFonts w:asciiTheme="majorHAnsi" w:hAnsiTheme="majorHAnsi" w:cstheme="majorBidi"/>
          <w:sz w:val="24"/>
          <w:szCs w:val="24"/>
          <w:lang w:val="en-GB"/>
        </w:rPr>
        <w:t>ocal hospitals often lack the human resources capacity</w:t>
      </w:r>
      <w:r w:rsidR="00C94FF3" w:rsidRPr="270F14C8">
        <w:rPr>
          <w:rFonts w:asciiTheme="majorHAnsi" w:hAnsiTheme="majorHAnsi" w:cstheme="majorBidi"/>
          <w:sz w:val="24"/>
          <w:szCs w:val="24"/>
          <w:lang w:val="en-GB"/>
        </w:rPr>
        <w:t xml:space="preserve"> </w:t>
      </w:r>
      <w:r w:rsidR="008674DF" w:rsidRPr="270F14C8">
        <w:rPr>
          <w:rFonts w:asciiTheme="majorHAnsi" w:hAnsiTheme="majorHAnsi" w:cstheme="majorBidi"/>
          <w:sz w:val="24"/>
          <w:szCs w:val="24"/>
          <w:lang w:val="en-GB"/>
        </w:rPr>
        <w:t>and supplies</w:t>
      </w:r>
      <w:r w:rsidR="006E1084" w:rsidRPr="270F14C8">
        <w:rPr>
          <w:rFonts w:asciiTheme="majorHAnsi" w:hAnsiTheme="majorHAnsi" w:cstheme="majorBidi"/>
          <w:sz w:val="24"/>
          <w:szCs w:val="24"/>
          <w:lang w:val="en-GB"/>
        </w:rPr>
        <w:t xml:space="preserve"> to treat severe measles cases. </w:t>
      </w:r>
    </w:p>
    <w:p w14:paraId="1A12929B" w14:textId="7108A434" w:rsidR="0035609D" w:rsidRPr="003D4DB3" w:rsidRDefault="0035609D" w:rsidP="00155755">
      <w:pPr>
        <w:jc w:val="both"/>
        <w:rPr>
          <w:rFonts w:asciiTheme="majorHAnsi" w:hAnsiTheme="majorHAnsi" w:cstheme="majorHAnsi"/>
          <w:b/>
          <w:sz w:val="24"/>
          <w:szCs w:val="24"/>
        </w:rPr>
      </w:pPr>
      <w:r w:rsidRPr="003D4DB3">
        <w:rPr>
          <w:rFonts w:asciiTheme="majorHAnsi" w:hAnsiTheme="majorHAnsi" w:cstheme="majorHAnsi"/>
          <w:b/>
          <w:sz w:val="24"/>
          <w:szCs w:val="24"/>
        </w:rPr>
        <w:t>Impact of COVID-19</w:t>
      </w:r>
    </w:p>
    <w:p w14:paraId="55964A3E" w14:textId="1755621A" w:rsidR="00935E4F" w:rsidRDefault="00272DC0" w:rsidP="00A91954">
      <w:pPr>
        <w:jc w:val="both"/>
        <w:rPr>
          <w:rFonts w:asciiTheme="majorHAnsi" w:hAnsiTheme="majorHAnsi" w:cstheme="majorHAnsi"/>
          <w:sz w:val="24"/>
          <w:szCs w:val="24"/>
        </w:rPr>
      </w:pPr>
      <w:r>
        <w:rPr>
          <w:rFonts w:asciiTheme="majorHAnsi" w:hAnsiTheme="majorHAnsi" w:cstheme="majorHAnsi"/>
          <w:sz w:val="24"/>
          <w:szCs w:val="24"/>
        </w:rPr>
        <w:t xml:space="preserve">Since the first COVID-19 case in Chad was confirmed </w:t>
      </w:r>
      <w:r w:rsidR="00D909CF">
        <w:rPr>
          <w:rFonts w:asciiTheme="majorHAnsi" w:hAnsiTheme="majorHAnsi" w:cstheme="majorHAnsi"/>
          <w:sz w:val="24"/>
          <w:szCs w:val="24"/>
        </w:rPr>
        <w:t xml:space="preserve">on 19 March, </w:t>
      </w:r>
      <w:proofErr w:type="gramStart"/>
      <w:r w:rsidR="00D909CF">
        <w:rPr>
          <w:rFonts w:asciiTheme="majorHAnsi" w:hAnsiTheme="majorHAnsi" w:cstheme="majorHAnsi"/>
          <w:sz w:val="24"/>
          <w:szCs w:val="24"/>
        </w:rPr>
        <w:t>the majority of</w:t>
      </w:r>
      <w:proofErr w:type="gramEnd"/>
      <w:r w:rsidR="00D909CF">
        <w:rPr>
          <w:rFonts w:asciiTheme="majorHAnsi" w:hAnsiTheme="majorHAnsi" w:cstheme="majorHAnsi"/>
          <w:sz w:val="24"/>
          <w:szCs w:val="24"/>
        </w:rPr>
        <w:t xml:space="preserve"> humanitarian actors </w:t>
      </w:r>
      <w:r w:rsidR="00A91954">
        <w:rPr>
          <w:rFonts w:asciiTheme="majorHAnsi" w:hAnsiTheme="majorHAnsi" w:cstheme="majorHAnsi"/>
          <w:sz w:val="24"/>
          <w:szCs w:val="24"/>
        </w:rPr>
        <w:t xml:space="preserve">and donors </w:t>
      </w:r>
      <w:r w:rsidR="00D909CF">
        <w:rPr>
          <w:rFonts w:asciiTheme="majorHAnsi" w:hAnsiTheme="majorHAnsi" w:cstheme="majorHAnsi"/>
          <w:sz w:val="24"/>
          <w:szCs w:val="24"/>
        </w:rPr>
        <w:t xml:space="preserve">have shifted their </w:t>
      </w:r>
      <w:r w:rsidR="00A91954">
        <w:rPr>
          <w:rFonts w:asciiTheme="majorHAnsi" w:hAnsiTheme="majorHAnsi" w:cstheme="majorHAnsi"/>
          <w:sz w:val="24"/>
          <w:szCs w:val="24"/>
        </w:rPr>
        <w:t>attention towards</w:t>
      </w:r>
      <w:r w:rsidR="00D909CF">
        <w:rPr>
          <w:rFonts w:asciiTheme="majorHAnsi" w:hAnsiTheme="majorHAnsi" w:cstheme="majorHAnsi"/>
          <w:sz w:val="24"/>
          <w:szCs w:val="24"/>
        </w:rPr>
        <w:t xml:space="preserve"> COVID</w:t>
      </w:r>
      <w:r w:rsidR="00A91954">
        <w:rPr>
          <w:rFonts w:asciiTheme="majorHAnsi" w:hAnsiTheme="majorHAnsi" w:cstheme="majorHAnsi"/>
          <w:sz w:val="24"/>
          <w:szCs w:val="24"/>
        </w:rPr>
        <w:t>-19</w:t>
      </w:r>
      <w:r w:rsidR="00D909CF">
        <w:rPr>
          <w:rFonts w:asciiTheme="majorHAnsi" w:hAnsiTheme="majorHAnsi" w:cstheme="majorHAnsi"/>
          <w:sz w:val="24"/>
          <w:szCs w:val="24"/>
        </w:rPr>
        <w:t xml:space="preserve"> prevention activities.  </w:t>
      </w:r>
    </w:p>
    <w:p w14:paraId="49AC834E" w14:textId="24F0C5E7" w:rsidR="00272DC0" w:rsidRDefault="00935E4F" w:rsidP="40204688">
      <w:pPr>
        <w:jc w:val="both"/>
        <w:rPr>
          <w:rFonts w:asciiTheme="majorHAnsi" w:hAnsiTheme="majorHAnsi" w:cstheme="majorBidi"/>
          <w:sz w:val="24"/>
          <w:szCs w:val="24"/>
        </w:rPr>
      </w:pPr>
      <w:r w:rsidRPr="40204688">
        <w:rPr>
          <w:rFonts w:asciiTheme="majorHAnsi" w:hAnsiTheme="majorHAnsi" w:cstheme="majorBidi"/>
          <w:sz w:val="24"/>
          <w:szCs w:val="24"/>
        </w:rPr>
        <w:t xml:space="preserve">A measles vaccination campaign by the Ministry of Public Health and supported by UNICEF and GAVI </w:t>
      </w:r>
      <w:r w:rsidR="6811FE0A" w:rsidRPr="40204688">
        <w:rPr>
          <w:rFonts w:asciiTheme="majorHAnsi" w:hAnsiTheme="majorHAnsi" w:cstheme="majorBidi"/>
          <w:sz w:val="24"/>
          <w:szCs w:val="24"/>
        </w:rPr>
        <w:t xml:space="preserve">(a vaccine alliance founded by Bill and Melinda Gates) </w:t>
      </w:r>
      <w:r w:rsidRPr="40204688">
        <w:rPr>
          <w:rFonts w:asciiTheme="majorHAnsi" w:hAnsiTheme="majorHAnsi" w:cstheme="majorBidi"/>
          <w:sz w:val="24"/>
          <w:szCs w:val="24"/>
        </w:rPr>
        <w:t xml:space="preserve">is planned for this </w:t>
      </w:r>
      <w:proofErr w:type="gramStart"/>
      <w:r w:rsidRPr="40204688">
        <w:rPr>
          <w:rFonts w:asciiTheme="majorHAnsi" w:hAnsiTheme="majorHAnsi" w:cstheme="majorBidi"/>
          <w:sz w:val="24"/>
          <w:szCs w:val="24"/>
        </w:rPr>
        <w:t>year</w:t>
      </w:r>
      <w:proofErr w:type="gramEnd"/>
      <w:r w:rsidRPr="40204688">
        <w:rPr>
          <w:rFonts w:asciiTheme="majorHAnsi" w:hAnsiTheme="majorHAnsi" w:cstheme="majorBidi"/>
          <w:sz w:val="24"/>
          <w:szCs w:val="24"/>
        </w:rPr>
        <w:t xml:space="preserve"> but fears of a large COVID-19 outbreak may threaten </w:t>
      </w:r>
      <w:r w:rsidR="46E45998" w:rsidRPr="40204688">
        <w:rPr>
          <w:rFonts w:asciiTheme="majorHAnsi" w:hAnsiTheme="majorHAnsi" w:cstheme="majorBidi"/>
          <w:sz w:val="24"/>
          <w:szCs w:val="24"/>
        </w:rPr>
        <w:t>that</w:t>
      </w:r>
      <w:r w:rsidRPr="40204688">
        <w:rPr>
          <w:rFonts w:asciiTheme="majorHAnsi" w:hAnsiTheme="majorHAnsi" w:cstheme="majorBidi"/>
          <w:sz w:val="24"/>
          <w:szCs w:val="24"/>
        </w:rPr>
        <w:t xml:space="preserve">.  </w:t>
      </w:r>
    </w:p>
    <w:p w14:paraId="61925EA5" w14:textId="607A8FF0" w:rsidR="005D197B" w:rsidRPr="003D4DB3" w:rsidRDefault="005D197B" w:rsidP="40204688">
      <w:pPr>
        <w:jc w:val="both"/>
        <w:rPr>
          <w:rFonts w:asciiTheme="majorHAnsi" w:hAnsiTheme="majorHAnsi" w:cstheme="majorBidi"/>
          <w:sz w:val="24"/>
          <w:szCs w:val="24"/>
        </w:rPr>
      </w:pPr>
      <w:r w:rsidRPr="270F14C8">
        <w:rPr>
          <w:rFonts w:asciiTheme="majorHAnsi" w:hAnsiTheme="majorHAnsi" w:cstheme="majorBidi"/>
          <w:sz w:val="24"/>
          <w:szCs w:val="24"/>
        </w:rPr>
        <w:t>“Despite the fact that COVID-19</w:t>
      </w:r>
      <w:r w:rsidR="003357C9" w:rsidRPr="270F14C8">
        <w:rPr>
          <w:rFonts w:asciiTheme="majorHAnsi" w:hAnsiTheme="majorHAnsi" w:cstheme="majorBidi"/>
          <w:sz w:val="24"/>
          <w:szCs w:val="24"/>
        </w:rPr>
        <w:t xml:space="preserve"> is the emergency situation </w:t>
      </w:r>
      <w:r w:rsidRPr="270F14C8">
        <w:rPr>
          <w:rFonts w:asciiTheme="majorHAnsi" w:hAnsiTheme="majorHAnsi" w:cstheme="majorBidi"/>
          <w:sz w:val="24"/>
          <w:szCs w:val="24"/>
        </w:rPr>
        <w:t xml:space="preserve">attracting the full attention of the country and </w:t>
      </w:r>
      <w:r w:rsidR="00870767" w:rsidRPr="270F14C8">
        <w:rPr>
          <w:rFonts w:asciiTheme="majorHAnsi" w:hAnsiTheme="majorHAnsi" w:cstheme="majorBidi"/>
          <w:sz w:val="24"/>
          <w:szCs w:val="24"/>
        </w:rPr>
        <w:t>donors</w:t>
      </w:r>
      <w:r w:rsidR="4B39E2A8" w:rsidRPr="270F14C8">
        <w:rPr>
          <w:rFonts w:asciiTheme="majorHAnsi" w:hAnsiTheme="majorHAnsi" w:cstheme="majorBidi"/>
          <w:sz w:val="24"/>
          <w:szCs w:val="24"/>
        </w:rPr>
        <w:t xml:space="preserve">, </w:t>
      </w:r>
      <w:r w:rsidRPr="270F14C8">
        <w:rPr>
          <w:rFonts w:asciiTheme="majorHAnsi" w:hAnsiTheme="majorHAnsi" w:cstheme="majorBidi"/>
          <w:sz w:val="24"/>
          <w:szCs w:val="24"/>
        </w:rPr>
        <w:t>the response to the measles epidemic remains our main priority</w:t>
      </w:r>
      <w:r w:rsidR="214B7518" w:rsidRPr="270F14C8">
        <w:rPr>
          <w:rFonts w:asciiTheme="majorHAnsi" w:hAnsiTheme="majorHAnsi" w:cstheme="majorBidi"/>
          <w:sz w:val="24"/>
          <w:szCs w:val="24"/>
        </w:rPr>
        <w:t xml:space="preserve">,” says MSF Head of Mission </w:t>
      </w:r>
      <w:proofErr w:type="spellStart"/>
      <w:r w:rsidR="214B7518" w:rsidRPr="270F14C8">
        <w:rPr>
          <w:rFonts w:asciiTheme="majorHAnsi" w:hAnsiTheme="majorHAnsi" w:cstheme="majorBidi"/>
          <w:sz w:val="24"/>
          <w:szCs w:val="24"/>
        </w:rPr>
        <w:t>Seidina</w:t>
      </w:r>
      <w:proofErr w:type="spellEnd"/>
      <w:r w:rsidR="214B7518" w:rsidRPr="270F14C8">
        <w:rPr>
          <w:rFonts w:asciiTheme="majorHAnsi" w:hAnsiTheme="majorHAnsi" w:cstheme="majorBidi"/>
          <w:sz w:val="24"/>
          <w:szCs w:val="24"/>
        </w:rPr>
        <w:t xml:space="preserve"> </w:t>
      </w:r>
      <w:proofErr w:type="spellStart"/>
      <w:r w:rsidR="214B7518" w:rsidRPr="270F14C8">
        <w:rPr>
          <w:rFonts w:asciiTheme="majorHAnsi" w:hAnsiTheme="majorHAnsi" w:cstheme="majorBidi"/>
          <w:sz w:val="24"/>
          <w:szCs w:val="24"/>
        </w:rPr>
        <w:t>Ousseini</w:t>
      </w:r>
      <w:proofErr w:type="spellEnd"/>
      <w:r w:rsidRPr="270F14C8">
        <w:rPr>
          <w:rFonts w:asciiTheme="majorHAnsi" w:hAnsiTheme="majorHAnsi" w:cstheme="majorBidi"/>
          <w:sz w:val="24"/>
          <w:szCs w:val="24"/>
        </w:rPr>
        <w:t xml:space="preserve">. </w:t>
      </w:r>
      <w:r w:rsidR="06449BC4" w:rsidRPr="270F14C8">
        <w:rPr>
          <w:rFonts w:asciiTheme="majorHAnsi" w:hAnsiTheme="majorHAnsi" w:cstheme="majorBidi"/>
          <w:sz w:val="24"/>
          <w:szCs w:val="24"/>
        </w:rPr>
        <w:t>“</w:t>
      </w:r>
      <w:r w:rsidRPr="270F14C8">
        <w:rPr>
          <w:rFonts w:asciiTheme="majorHAnsi" w:hAnsiTheme="majorHAnsi" w:cstheme="majorBidi"/>
          <w:sz w:val="24"/>
          <w:szCs w:val="24"/>
        </w:rPr>
        <w:t xml:space="preserve">We must focus and push </w:t>
      </w:r>
      <w:r w:rsidR="00E04FB1" w:rsidRPr="270F14C8">
        <w:rPr>
          <w:rFonts w:asciiTheme="majorHAnsi" w:hAnsiTheme="majorHAnsi" w:cstheme="majorBidi"/>
          <w:sz w:val="24"/>
          <w:szCs w:val="24"/>
        </w:rPr>
        <w:t>for</w:t>
      </w:r>
      <w:r w:rsidRPr="270F14C8">
        <w:rPr>
          <w:rFonts w:asciiTheme="majorHAnsi" w:hAnsiTheme="majorHAnsi" w:cstheme="majorBidi"/>
          <w:sz w:val="24"/>
          <w:szCs w:val="24"/>
        </w:rPr>
        <w:t xml:space="preserve"> a mass vaccination campaign.</w:t>
      </w:r>
      <w:r w:rsidR="00E04FB1" w:rsidRPr="270F14C8">
        <w:rPr>
          <w:rFonts w:asciiTheme="majorHAnsi" w:hAnsiTheme="majorHAnsi" w:cstheme="majorBidi"/>
          <w:sz w:val="24"/>
          <w:szCs w:val="24"/>
        </w:rPr>
        <w:t xml:space="preserve"> Chad has been </w:t>
      </w:r>
      <w:r w:rsidR="00E517ED" w:rsidRPr="270F14C8">
        <w:rPr>
          <w:rFonts w:asciiTheme="majorHAnsi" w:hAnsiTheme="majorHAnsi" w:cstheme="majorBidi"/>
          <w:sz w:val="24"/>
          <w:szCs w:val="24"/>
        </w:rPr>
        <w:t xml:space="preserve">facing </w:t>
      </w:r>
      <w:r w:rsidR="00E04FB1" w:rsidRPr="270F14C8">
        <w:rPr>
          <w:rFonts w:asciiTheme="majorHAnsi" w:hAnsiTheme="majorHAnsi" w:cstheme="majorBidi"/>
          <w:sz w:val="24"/>
          <w:szCs w:val="24"/>
        </w:rPr>
        <w:t xml:space="preserve">an economic crisis since 2015 and the government simply does not have the capacity </w:t>
      </w:r>
      <w:r w:rsidR="00E517ED" w:rsidRPr="270F14C8">
        <w:rPr>
          <w:rFonts w:asciiTheme="majorHAnsi" w:hAnsiTheme="majorHAnsi" w:cstheme="majorBidi"/>
          <w:sz w:val="24"/>
          <w:szCs w:val="24"/>
        </w:rPr>
        <w:t xml:space="preserve">or funds </w:t>
      </w:r>
      <w:r w:rsidR="00E04FB1" w:rsidRPr="270F14C8">
        <w:rPr>
          <w:rFonts w:asciiTheme="majorHAnsi" w:hAnsiTheme="majorHAnsi" w:cstheme="majorBidi"/>
          <w:sz w:val="24"/>
          <w:szCs w:val="24"/>
        </w:rPr>
        <w:t>to respond to COVID-19 and measles at the same time.</w:t>
      </w:r>
      <w:r w:rsidR="000D0708" w:rsidRPr="270F14C8">
        <w:rPr>
          <w:rFonts w:asciiTheme="majorHAnsi" w:hAnsiTheme="majorHAnsi" w:cstheme="majorBidi"/>
          <w:sz w:val="24"/>
          <w:szCs w:val="24"/>
        </w:rPr>
        <w:t xml:space="preserve"> </w:t>
      </w:r>
      <w:r w:rsidR="6FAD7342" w:rsidRPr="270F14C8">
        <w:rPr>
          <w:rFonts w:asciiTheme="majorHAnsi" w:hAnsiTheme="majorHAnsi" w:cstheme="majorBidi"/>
          <w:sz w:val="24"/>
          <w:szCs w:val="24"/>
        </w:rPr>
        <w:t xml:space="preserve">It is important to remember that while </w:t>
      </w:r>
      <w:r w:rsidR="000D0708" w:rsidRPr="270F14C8">
        <w:rPr>
          <w:rFonts w:asciiTheme="majorHAnsi" w:hAnsiTheme="majorHAnsi" w:cstheme="majorBidi"/>
          <w:sz w:val="24"/>
          <w:szCs w:val="24"/>
        </w:rPr>
        <w:t>donor funding continues to be diverted to</w:t>
      </w:r>
      <w:r w:rsidR="003357C9" w:rsidRPr="270F14C8">
        <w:rPr>
          <w:rFonts w:asciiTheme="majorHAnsi" w:hAnsiTheme="majorHAnsi" w:cstheme="majorBidi"/>
          <w:sz w:val="24"/>
          <w:szCs w:val="24"/>
        </w:rPr>
        <w:t>wards</w:t>
      </w:r>
      <w:r w:rsidR="000D0708" w:rsidRPr="270F14C8">
        <w:rPr>
          <w:rFonts w:asciiTheme="majorHAnsi" w:hAnsiTheme="majorHAnsi" w:cstheme="majorBidi"/>
          <w:sz w:val="24"/>
          <w:szCs w:val="24"/>
        </w:rPr>
        <w:t xml:space="preserve"> COVID-19 activities, </w:t>
      </w:r>
      <w:r w:rsidR="00B45F17" w:rsidRPr="270F14C8">
        <w:rPr>
          <w:rFonts w:asciiTheme="majorHAnsi" w:hAnsiTheme="majorHAnsi" w:cstheme="majorBidi"/>
          <w:sz w:val="24"/>
          <w:szCs w:val="24"/>
        </w:rPr>
        <w:t xml:space="preserve">we </w:t>
      </w:r>
      <w:r w:rsidR="6774C647" w:rsidRPr="270F14C8">
        <w:rPr>
          <w:rFonts w:asciiTheme="majorHAnsi" w:hAnsiTheme="majorHAnsi" w:cstheme="majorBidi"/>
          <w:sz w:val="24"/>
          <w:szCs w:val="24"/>
        </w:rPr>
        <w:t>must continue to</w:t>
      </w:r>
      <w:r w:rsidR="36C2F304" w:rsidRPr="270F14C8">
        <w:rPr>
          <w:rFonts w:asciiTheme="majorHAnsi" w:hAnsiTheme="majorHAnsi" w:cstheme="majorBidi"/>
          <w:sz w:val="24"/>
          <w:szCs w:val="24"/>
        </w:rPr>
        <w:t xml:space="preserve"> do what we can to </w:t>
      </w:r>
      <w:r w:rsidR="000D0708" w:rsidRPr="270F14C8">
        <w:rPr>
          <w:rFonts w:asciiTheme="majorHAnsi" w:hAnsiTheme="majorHAnsi" w:cstheme="majorBidi"/>
          <w:sz w:val="24"/>
          <w:szCs w:val="24"/>
        </w:rPr>
        <w:t xml:space="preserve">help </w:t>
      </w:r>
      <w:r w:rsidR="008351EA" w:rsidRPr="270F14C8">
        <w:rPr>
          <w:rFonts w:asciiTheme="majorHAnsi" w:hAnsiTheme="majorHAnsi" w:cstheme="majorBidi"/>
          <w:sz w:val="24"/>
          <w:szCs w:val="24"/>
        </w:rPr>
        <w:t>Chad</w:t>
      </w:r>
      <w:r w:rsidR="000D0708" w:rsidRPr="270F14C8">
        <w:rPr>
          <w:rFonts w:asciiTheme="majorHAnsi" w:hAnsiTheme="majorHAnsi" w:cstheme="majorBidi"/>
          <w:sz w:val="24"/>
          <w:szCs w:val="24"/>
        </w:rPr>
        <w:t xml:space="preserve"> </w:t>
      </w:r>
      <w:r w:rsidR="008351EA" w:rsidRPr="270F14C8">
        <w:rPr>
          <w:rFonts w:asciiTheme="majorHAnsi" w:hAnsiTheme="majorHAnsi" w:cstheme="majorBidi"/>
          <w:sz w:val="24"/>
          <w:szCs w:val="24"/>
        </w:rPr>
        <w:t>fight</w:t>
      </w:r>
      <w:r w:rsidR="000D0708" w:rsidRPr="270F14C8">
        <w:rPr>
          <w:rFonts w:asciiTheme="majorHAnsi" w:hAnsiTheme="majorHAnsi" w:cstheme="majorBidi"/>
          <w:sz w:val="24"/>
          <w:szCs w:val="24"/>
        </w:rPr>
        <w:t xml:space="preserve"> measles</w:t>
      </w:r>
      <w:r w:rsidR="0E385753" w:rsidRPr="270F14C8">
        <w:rPr>
          <w:rFonts w:asciiTheme="majorHAnsi" w:hAnsiTheme="majorHAnsi" w:cstheme="majorBidi"/>
          <w:sz w:val="24"/>
          <w:szCs w:val="24"/>
        </w:rPr>
        <w:t xml:space="preserve"> </w:t>
      </w:r>
      <w:r w:rsidR="00713374" w:rsidRPr="270F14C8">
        <w:rPr>
          <w:rFonts w:asciiTheme="majorHAnsi" w:hAnsiTheme="majorHAnsi" w:cstheme="majorBidi"/>
          <w:sz w:val="24"/>
          <w:szCs w:val="24"/>
        </w:rPr>
        <w:t>and ensure other healt</w:t>
      </w:r>
      <w:r w:rsidR="21935A11" w:rsidRPr="270F14C8">
        <w:rPr>
          <w:rFonts w:asciiTheme="majorHAnsi" w:hAnsiTheme="majorHAnsi" w:cstheme="majorBidi"/>
          <w:sz w:val="24"/>
          <w:szCs w:val="24"/>
        </w:rPr>
        <w:t>h</w:t>
      </w:r>
      <w:r w:rsidR="00713374" w:rsidRPr="270F14C8">
        <w:rPr>
          <w:rFonts w:asciiTheme="majorHAnsi" w:hAnsiTheme="majorHAnsi" w:cstheme="majorBidi"/>
          <w:sz w:val="24"/>
          <w:szCs w:val="24"/>
        </w:rPr>
        <w:t xml:space="preserve"> services </w:t>
      </w:r>
      <w:r w:rsidR="722A1313" w:rsidRPr="270F14C8">
        <w:rPr>
          <w:rFonts w:asciiTheme="majorHAnsi" w:hAnsiTheme="majorHAnsi" w:cstheme="majorBidi"/>
          <w:sz w:val="24"/>
          <w:szCs w:val="24"/>
        </w:rPr>
        <w:t>aren’t neglected</w:t>
      </w:r>
      <w:r w:rsidR="00713374" w:rsidRPr="270F14C8">
        <w:rPr>
          <w:rFonts w:asciiTheme="majorHAnsi" w:hAnsiTheme="majorHAnsi" w:cstheme="majorBidi"/>
          <w:sz w:val="24"/>
          <w:szCs w:val="24"/>
        </w:rPr>
        <w:t xml:space="preserve"> </w:t>
      </w:r>
      <w:r w:rsidR="0E385753" w:rsidRPr="270F14C8">
        <w:rPr>
          <w:rFonts w:asciiTheme="majorHAnsi" w:hAnsiTheme="majorHAnsi" w:cstheme="majorBidi"/>
          <w:sz w:val="24"/>
          <w:szCs w:val="24"/>
        </w:rPr>
        <w:t xml:space="preserve">to avoid a catastrophic </w:t>
      </w:r>
      <w:r w:rsidR="1E84FCCF" w:rsidRPr="270F14C8">
        <w:rPr>
          <w:rFonts w:asciiTheme="majorHAnsi" w:hAnsiTheme="majorHAnsi" w:cstheme="majorBidi"/>
          <w:sz w:val="24"/>
          <w:szCs w:val="24"/>
        </w:rPr>
        <w:t xml:space="preserve">situation </w:t>
      </w:r>
      <w:r w:rsidR="25A3CB0B" w:rsidRPr="270F14C8">
        <w:rPr>
          <w:rFonts w:asciiTheme="majorHAnsi" w:hAnsiTheme="majorHAnsi" w:cstheme="majorBidi"/>
          <w:sz w:val="24"/>
          <w:szCs w:val="24"/>
        </w:rPr>
        <w:t xml:space="preserve">where </w:t>
      </w:r>
      <w:r w:rsidR="22762E74" w:rsidRPr="270F14C8">
        <w:rPr>
          <w:rFonts w:asciiTheme="majorHAnsi" w:hAnsiTheme="majorHAnsi" w:cstheme="majorBidi"/>
          <w:sz w:val="24"/>
          <w:szCs w:val="24"/>
        </w:rPr>
        <w:t xml:space="preserve">all </w:t>
      </w:r>
      <w:r w:rsidR="25A3CB0B" w:rsidRPr="270F14C8">
        <w:rPr>
          <w:rFonts w:asciiTheme="majorHAnsi" w:hAnsiTheme="majorHAnsi" w:cstheme="majorBidi"/>
          <w:sz w:val="24"/>
          <w:szCs w:val="24"/>
        </w:rPr>
        <w:t xml:space="preserve">these </w:t>
      </w:r>
      <w:r w:rsidR="6094BE4A" w:rsidRPr="270F14C8">
        <w:rPr>
          <w:rFonts w:asciiTheme="majorHAnsi" w:hAnsiTheme="majorHAnsi" w:cstheme="majorBidi"/>
          <w:sz w:val="24"/>
          <w:szCs w:val="24"/>
        </w:rPr>
        <w:t>i</w:t>
      </w:r>
      <w:r w:rsidR="25A3CB0B" w:rsidRPr="270F14C8">
        <w:rPr>
          <w:rFonts w:asciiTheme="majorHAnsi" w:hAnsiTheme="majorHAnsi" w:cstheme="majorBidi"/>
          <w:sz w:val="24"/>
          <w:szCs w:val="24"/>
        </w:rPr>
        <w:t>ssues</w:t>
      </w:r>
      <w:r w:rsidR="0E385753" w:rsidRPr="270F14C8">
        <w:rPr>
          <w:rFonts w:asciiTheme="majorHAnsi" w:hAnsiTheme="majorHAnsi" w:cstheme="majorBidi"/>
          <w:sz w:val="24"/>
          <w:szCs w:val="24"/>
        </w:rPr>
        <w:t xml:space="preserve"> merge into one</w:t>
      </w:r>
      <w:r w:rsidR="46D74221" w:rsidRPr="270F14C8">
        <w:rPr>
          <w:rFonts w:asciiTheme="majorHAnsi" w:hAnsiTheme="majorHAnsi" w:cstheme="majorBidi"/>
          <w:sz w:val="24"/>
          <w:szCs w:val="24"/>
        </w:rPr>
        <w:t xml:space="preserve"> even</w:t>
      </w:r>
      <w:r w:rsidR="0E385753" w:rsidRPr="270F14C8">
        <w:rPr>
          <w:rFonts w:asciiTheme="majorHAnsi" w:hAnsiTheme="majorHAnsi" w:cstheme="majorBidi"/>
          <w:sz w:val="24"/>
          <w:szCs w:val="24"/>
        </w:rPr>
        <w:t xml:space="preserve"> big</w:t>
      </w:r>
      <w:r w:rsidR="78E70F28" w:rsidRPr="270F14C8">
        <w:rPr>
          <w:rFonts w:asciiTheme="majorHAnsi" w:hAnsiTheme="majorHAnsi" w:cstheme="majorBidi"/>
          <w:sz w:val="24"/>
          <w:szCs w:val="24"/>
        </w:rPr>
        <w:t xml:space="preserve">ger </w:t>
      </w:r>
      <w:r w:rsidR="0E385753" w:rsidRPr="270F14C8">
        <w:rPr>
          <w:rFonts w:asciiTheme="majorHAnsi" w:hAnsiTheme="majorHAnsi" w:cstheme="majorBidi"/>
          <w:sz w:val="24"/>
          <w:szCs w:val="24"/>
        </w:rPr>
        <w:t>problem</w:t>
      </w:r>
      <w:r w:rsidR="7E8995B6" w:rsidRPr="270F14C8">
        <w:rPr>
          <w:rFonts w:asciiTheme="majorHAnsi" w:hAnsiTheme="majorHAnsi" w:cstheme="majorBidi"/>
          <w:sz w:val="24"/>
          <w:szCs w:val="24"/>
        </w:rPr>
        <w:t>,</w:t>
      </w:r>
      <w:r w:rsidRPr="270F14C8">
        <w:rPr>
          <w:rFonts w:asciiTheme="majorHAnsi" w:hAnsiTheme="majorHAnsi" w:cstheme="majorBidi"/>
          <w:sz w:val="24"/>
          <w:szCs w:val="24"/>
        </w:rPr>
        <w:t>”</w:t>
      </w:r>
      <w:r w:rsidR="2FD9896D" w:rsidRPr="270F14C8">
        <w:rPr>
          <w:rFonts w:asciiTheme="majorHAnsi" w:hAnsiTheme="majorHAnsi" w:cstheme="majorBidi"/>
          <w:sz w:val="24"/>
          <w:szCs w:val="24"/>
        </w:rPr>
        <w:t xml:space="preserve"> he added.</w:t>
      </w:r>
    </w:p>
    <w:p w14:paraId="65296EDF" w14:textId="2F18CC80" w:rsidR="00956276" w:rsidRPr="00FC775A" w:rsidRDefault="00897C55" w:rsidP="00FC775A">
      <w:pPr>
        <w:jc w:val="both"/>
        <w:rPr>
          <w:rFonts w:asciiTheme="majorHAnsi" w:hAnsiTheme="majorHAnsi"/>
          <w:sz w:val="24"/>
          <w:szCs w:val="24"/>
          <w:lang w:val="en-GB"/>
        </w:rPr>
      </w:pPr>
      <w:r w:rsidRPr="00FC775A">
        <w:rPr>
          <w:rFonts w:asciiTheme="majorHAnsi" w:hAnsiTheme="majorHAnsi"/>
          <w:sz w:val="24"/>
          <w:szCs w:val="24"/>
          <w:lang w:val="en-GB"/>
        </w:rPr>
        <w:t xml:space="preserve">Vaccinating children at home, following a "door-to-door" strategy, could be considered </w:t>
      </w:r>
      <w:proofErr w:type="gramStart"/>
      <w:r w:rsidRPr="00FC775A">
        <w:rPr>
          <w:rFonts w:asciiTheme="majorHAnsi" w:hAnsiTheme="majorHAnsi"/>
          <w:sz w:val="24"/>
          <w:szCs w:val="24"/>
          <w:lang w:val="en-GB"/>
        </w:rPr>
        <w:t>in order to</w:t>
      </w:r>
      <w:proofErr w:type="gramEnd"/>
      <w:r w:rsidRPr="00FC775A">
        <w:rPr>
          <w:rFonts w:asciiTheme="majorHAnsi" w:hAnsiTheme="majorHAnsi"/>
          <w:sz w:val="24"/>
          <w:szCs w:val="24"/>
          <w:lang w:val="en-GB"/>
        </w:rPr>
        <w:t xml:space="preserve"> help limit gatherings and ensure vaccination campaign do not contribute to the spread of the COVID-19 virus. Gatherings of less than 50 people are possible, provided queues respect physical spacing measures and that everyone, patients, family members, and of course health workers, can receive personal protective equipment. MSF has just launched a cloth mask manufacturing activity in N’Djamena</w:t>
      </w:r>
      <w:r w:rsidR="00FC775A">
        <w:rPr>
          <w:rFonts w:asciiTheme="majorHAnsi" w:hAnsiTheme="majorHAnsi"/>
          <w:sz w:val="24"/>
          <w:szCs w:val="24"/>
          <w:lang w:val="en-GB"/>
        </w:rPr>
        <w:t>,</w:t>
      </w:r>
      <w:r w:rsidRPr="00FC775A">
        <w:rPr>
          <w:rFonts w:asciiTheme="majorHAnsi" w:hAnsiTheme="majorHAnsi"/>
          <w:sz w:val="24"/>
          <w:szCs w:val="24"/>
          <w:lang w:val="en-GB"/>
        </w:rPr>
        <w:t xml:space="preserve"> but still lack</w:t>
      </w:r>
      <w:r w:rsidR="00FC775A">
        <w:rPr>
          <w:rFonts w:asciiTheme="majorHAnsi" w:hAnsiTheme="majorHAnsi"/>
          <w:sz w:val="24"/>
          <w:szCs w:val="24"/>
          <w:lang w:val="en-GB"/>
        </w:rPr>
        <w:t>s</w:t>
      </w:r>
      <w:r w:rsidRPr="00FC775A">
        <w:rPr>
          <w:rFonts w:asciiTheme="majorHAnsi" w:hAnsiTheme="majorHAnsi"/>
          <w:sz w:val="24"/>
          <w:szCs w:val="24"/>
          <w:lang w:val="en-GB"/>
        </w:rPr>
        <w:t xml:space="preserve"> personal protective equipment adapted to healthcare personnel, as is the case almost everywhere in the world. Combined with the difficulty of bringing international staff into the country, this is the great challenge of the moment</w:t>
      </w:r>
      <w:r w:rsidR="00FC775A">
        <w:rPr>
          <w:rFonts w:asciiTheme="majorHAnsi" w:hAnsiTheme="majorHAnsi"/>
          <w:sz w:val="24"/>
          <w:szCs w:val="24"/>
          <w:lang w:val="en-GB"/>
        </w:rPr>
        <w:t>,</w:t>
      </w:r>
      <w:r w:rsidRPr="00FC775A">
        <w:rPr>
          <w:rFonts w:asciiTheme="majorHAnsi" w:hAnsiTheme="majorHAnsi"/>
          <w:sz w:val="24"/>
          <w:szCs w:val="24"/>
          <w:lang w:val="en-GB"/>
        </w:rPr>
        <w:t xml:space="preserve"> but </w:t>
      </w:r>
      <w:r w:rsidR="007E4DDC" w:rsidRPr="00FC775A">
        <w:rPr>
          <w:rFonts w:asciiTheme="majorHAnsi" w:hAnsiTheme="majorHAnsi" w:cstheme="majorBidi"/>
          <w:sz w:val="24"/>
          <w:szCs w:val="24"/>
        </w:rPr>
        <w:t xml:space="preserve">MSF </w:t>
      </w:r>
      <w:r w:rsidR="003D4DB3" w:rsidRPr="00FC775A">
        <w:rPr>
          <w:rFonts w:asciiTheme="majorHAnsi" w:hAnsiTheme="majorHAnsi" w:cstheme="majorBidi"/>
          <w:sz w:val="24"/>
          <w:szCs w:val="24"/>
        </w:rPr>
        <w:t>emergency</w:t>
      </w:r>
      <w:r w:rsidR="007E4DDC" w:rsidRPr="00FC775A">
        <w:rPr>
          <w:rFonts w:asciiTheme="majorHAnsi" w:hAnsiTheme="majorHAnsi" w:cstheme="majorBidi"/>
          <w:sz w:val="24"/>
          <w:szCs w:val="24"/>
        </w:rPr>
        <w:t xml:space="preserve"> teams</w:t>
      </w:r>
      <w:r w:rsidR="003D4DB3" w:rsidRPr="00FC775A">
        <w:rPr>
          <w:rFonts w:asciiTheme="majorHAnsi" w:hAnsiTheme="majorHAnsi" w:cstheme="majorBidi"/>
          <w:sz w:val="24"/>
          <w:szCs w:val="24"/>
        </w:rPr>
        <w:t xml:space="preserve"> </w:t>
      </w:r>
      <w:r w:rsidR="0091079E" w:rsidRPr="00FC775A">
        <w:rPr>
          <w:rFonts w:asciiTheme="majorHAnsi" w:hAnsiTheme="majorHAnsi" w:cstheme="majorBidi"/>
          <w:sz w:val="24"/>
          <w:szCs w:val="24"/>
        </w:rPr>
        <w:t>will</w:t>
      </w:r>
      <w:r w:rsidR="003D4DB3" w:rsidRPr="00FC775A">
        <w:rPr>
          <w:rFonts w:asciiTheme="majorHAnsi" w:hAnsiTheme="majorHAnsi" w:cstheme="majorBidi"/>
          <w:sz w:val="24"/>
          <w:szCs w:val="24"/>
        </w:rPr>
        <w:t xml:space="preserve"> continue to assist communities fighting</w:t>
      </w:r>
      <w:r w:rsidR="00BD41C0" w:rsidRPr="00FC775A">
        <w:rPr>
          <w:rFonts w:asciiTheme="majorHAnsi" w:hAnsiTheme="majorHAnsi" w:cstheme="majorBidi"/>
          <w:sz w:val="24"/>
          <w:szCs w:val="24"/>
        </w:rPr>
        <w:t xml:space="preserve"> the</w:t>
      </w:r>
      <w:r w:rsidR="003D4DB3" w:rsidRPr="00FC775A">
        <w:rPr>
          <w:rFonts w:asciiTheme="majorHAnsi" w:hAnsiTheme="majorHAnsi" w:cstheme="majorBidi"/>
          <w:sz w:val="24"/>
          <w:szCs w:val="24"/>
        </w:rPr>
        <w:t xml:space="preserve"> potentially life-threatening disease</w:t>
      </w:r>
      <w:r w:rsidR="00BD41C0" w:rsidRPr="00FC775A">
        <w:rPr>
          <w:rFonts w:asciiTheme="majorHAnsi" w:hAnsiTheme="majorHAnsi" w:cstheme="majorBidi"/>
          <w:sz w:val="24"/>
          <w:szCs w:val="24"/>
        </w:rPr>
        <w:t>.</w:t>
      </w:r>
      <w:r w:rsidR="0091079E" w:rsidRPr="00FC775A">
        <w:rPr>
          <w:rFonts w:asciiTheme="majorHAnsi" w:hAnsiTheme="majorHAnsi" w:cstheme="majorBidi"/>
          <w:sz w:val="24"/>
          <w:szCs w:val="24"/>
        </w:rPr>
        <w:t xml:space="preserve"> </w:t>
      </w:r>
    </w:p>
    <w:p w14:paraId="018F5AC6" w14:textId="77777777" w:rsidR="00956276" w:rsidRPr="00FC775A" w:rsidRDefault="00956276" w:rsidP="2EC082EB">
      <w:pPr>
        <w:jc w:val="both"/>
        <w:rPr>
          <w:rFonts w:asciiTheme="majorHAnsi" w:hAnsiTheme="majorHAnsi" w:cstheme="majorBidi"/>
          <w:sz w:val="24"/>
          <w:szCs w:val="24"/>
          <w:lang w:val="en-GB"/>
        </w:rPr>
      </w:pPr>
    </w:p>
    <w:p w14:paraId="02B27C93" w14:textId="014A90B1" w:rsidR="06ACDC76" w:rsidRDefault="06ACDC76" w:rsidP="2EC082EB">
      <w:pPr>
        <w:jc w:val="both"/>
        <w:rPr>
          <w:rFonts w:asciiTheme="majorHAnsi" w:hAnsiTheme="majorHAnsi" w:cstheme="majorBidi"/>
          <w:sz w:val="24"/>
          <w:szCs w:val="24"/>
        </w:rPr>
      </w:pPr>
      <w:r w:rsidRPr="2EC082EB">
        <w:rPr>
          <w:rFonts w:asciiTheme="majorHAnsi" w:hAnsiTheme="majorHAnsi" w:cstheme="majorBidi"/>
          <w:sz w:val="24"/>
          <w:szCs w:val="24"/>
        </w:rPr>
        <w:lastRenderedPageBreak/>
        <w:t>/ENDS</w:t>
      </w:r>
    </w:p>
    <w:p w14:paraId="1AACE129" w14:textId="798DAA74" w:rsidR="06944177" w:rsidRDefault="06944177" w:rsidP="2EC082EB">
      <w:pPr>
        <w:jc w:val="both"/>
        <w:rPr>
          <w:rFonts w:asciiTheme="majorHAnsi" w:hAnsiTheme="majorHAnsi" w:cstheme="majorBidi"/>
          <w:b/>
          <w:bCs/>
          <w:sz w:val="24"/>
          <w:szCs w:val="24"/>
        </w:rPr>
      </w:pPr>
      <w:r w:rsidRPr="2EC082EB">
        <w:rPr>
          <w:rFonts w:asciiTheme="majorHAnsi" w:hAnsiTheme="majorHAnsi" w:cstheme="majorBidi"/>
          <w:b/>
          <w:bCs/>
          <w:sz w:val="24"/>
          <w:szCs w:val="24"/>
        </w:rPr>
        <w:t>MSF in Chad</w:t>
      </w:r>
    </w:p>
    <w:p w14:paraId="779CE1E5" w14:textId="7A4C5E24" w:rsidR="06ACDC76" w:rsidRPr="00365C39" w:rsidRDefault="0E14733A" w:rsidP="2EC082EB">
      <w:pPr>
        <w:jc w:val="both"/>
        <w:rPr>
          <w:rFonts w:eastAsiaTheme="minorEastAsia"/>
        </w:rPr>
      </w:pPr>
      <w:r w:rsidRPr="00FC775A">
        <w:rPr>
          <w:rFonts w:eastAsiaTheme="minorEastAsia"/>
          <w:shd w:val="clear" w:color="auto" w:fill="E6E6E6"/>
        </w:rPr>
        <w:t>C</w:t>
      </w:r>
      <w:r w:rsidRPr="2EC082EB">
        <w:rPr>
          <w:rFonts w:eastAsiaTheme="minorEastAsia"/>
        </w:rPr>
        <w:t xml:space="preserve">had </w:t>
      </w:r>
      <w:r w:rsidR="12660F29" w:rsidRPr="2EC082EB">
        <w:rPr>
          <w:rFonts w:eastAsiaTheme="minorEastAsia"/>
        </w:rPr>
        <w:t>is one of the largest refugee host countries in the world</w:t>
      </w:r>
      <w:r w:rsidR="4DCA5CB8" w:rsidRPr="2EC082EB">
        <w:rPr>
          <w:rFonts w:eastAsiaTheme="minorEastAsia"/>
        </w:rPr>
        <w:t>, hosting refugees fleeing conflict</w:t>
      </w:r>
      <w:r w:rsidR="05A25260" w:rsidRPr="2EC082EB">
        <w:rPr>
          <w:rFonts w:eastAsiaTheme="minorEastAsia"/>
        </w:rPr>
        <w:t>s</w:t>
      </w:r>
      <w:r w:rsidR="4DCA5CB8" w:rsidRPr="2EC082EB">
        <w:rPr>
          <w:rFonts w:eastAsiaTheme="minorEastAsia"/>
        </w:rPr>
        <w:t xml:space="preserve"> in neighboring Sudan</w:t>
      </w:r>
      <w:r w:rsidR="6B30A617" w:rsidRPr="2EC082EB">
        <w:rPr>
          <w:rFonts w:eastAsiaTheme="minorEastAsia"/>
        </w:rPr>
        <w:t>, C</w:t>
      </w:r>
      <w:r w:rsidR="0E36B0A1" w:rsidRPr="2EC082EB">
        <w:rPr>
          <w:rFonts w:eastAsiaTheme="minorEastAsia"/>
        </w:rPr>
        <w:t xml:space="preserve">entral African Republic, Libya, and Nigeria. </w:t>
      </w:r>
      <w:r w:rsidR="4CE97FF3" w:rsidRPr="2EC082EB">
        <w:rPr>
          <w:rFonts w:eastAsiaTheme="minorEastAsia"/>
        </w:rPr>
        <w:t xml:space="preserve">MSF has been working in Chad for more than 37 years. Its Chad Emergency Response Unit (CERU) provides a rapid medical response to epidemic emergencies, providing free quality treatment and carrying out emergency vaccination campaigns. MSF also runs medical activities in </w:t>
      </w:r>
      <w:proofErr w:type="spellStart"/>
      <w:r w:rsidR="4CE97FF3" w:rsidRPr="2EC082EB">
        <w:rPr>
          <w:rFonts w:eastAsiaTheme="minorEastAsia"/>
        </w:rPr>
        <w:t>Moissala</w:t>
      </w:r>
      <w:proofErr w:type="spellEnd"/>
      <w:r w:rsidR="4CE97FF3" w:rsidRPr="2EC082EB">
        <w:rPr>
          <w:rFonts w:eastAsiaTheme="minorEastAsia"/>
        </w:rPr>
        <w:t xml:space="preserve"> in </w:t>
      </w:r>
      <w:proofErr w:type="spellStart"/>
      <w:r w:rsidR="4CE97FF3" w:rsidRPr="2EC082EB">
        <w:rPr>
          <w:rFonts w:eastAsiaTheme="minorEastAsia"/>
        </w:rPr>
        <w:t>Mandoul</w:t>
      </w:r>
      <w:proofErr w:type="spellEnd"/>
      <w:r w:rsidR="4CE97FF3" w:rsidRPr="2EC082EB">
        <w:rPr>
          <w:rFonts w:eastAsiaTheme="minorEastAsia"/>
        </w:rPr>
        <w:t xml:space="preserve"> region.</w:t>
      </w:r>
    </w:p>
    <w:p w14:paraId="04932E88" w14:textId="4E3E9934" w:rsidR="4A69B362" w:rsidRDefault="4A69B362" w:rsidP="4A69B362">
      <w:pPr>
        <w:jc w:val="both"/>
        <w:rPr>
          <w:rFonts w:asciiTheme="majorHAnsi" w:hAnsiTheme="majorHAnsi" w:cstheme="majorBidi"/>
          <w:sz w:val="24"/>
          <w:szCs w:val="24"/>
        </w:rPr>
      </w:pPr>
    </w:p>
    <w:p w14:paraId="1BF21C14" w14:textId="77777777" w:rsidR="00BC37BE" w:rsidRPr="003D4DB3" w:rsidRDefault="00BC37BE" w:rsidP="0068727E">
      <w:pPr>
        <w:jc w:val="both"/>
        <w:rPr>
          <w:rFonts w:asciiTheme="majorHAnsi" w:hAnsiTheme="majorHAnsi" w:cstheme="majorHAnsi"/>
          <w:sz w:val="24"/>
          <w:szCs w:val="24"/>
        </w:rPr>
      </w:pPr>
    </w:p>
    <w:p w14:paraId="5B215823" w14:textId="77777777" w:rsidR="00BC37BE" w:rsidRPr="003D4DB3" w:rsidRDefault="00BC37BE" w:rsidP="0068727E">
      <w:pPr>
        <w:jc w:val="both"/>
        <w:rPr>
          <w:rFonts w:asciiTheme="majorHAnsi" w:hAnsiTheme="majorHAnsi" w:cstheme="majorHAnsi"/>
          <w:sz w:val="24"/>
          <w:szCs w:val="24"/>
        </w:rPr>
      </w:pPr>
    </w:p>
    <w:p w14:paraId="646E4DD6" w14:textId="61DEF75D" w:rsidR="00A778EC" w:rsidRPr="003D4DB3" w:rsidRDefault="004903BE" w:rsidP="0068727E">
      <w:pPr>
        <w:jc w:val="both"/>
        <w:rPr>
          <w:rFonts w:asciiTheme="majorHAnsi" w:hAnsiTheme="majorHAnsi" w:cstheme="majorHAnsi"/>
          <w:sz w:val="24"/>
          <w:szCs w:val="24"/>
        </w:rPr>
      </w:pPr>
      <w:r w:rsidRPr="003D4DB3">
        <w:rPr>
          <w:rFonts w:asciiTheme="majorHAnsi" w:hAnsiTheme="majorHAnsi" w:cstheme="majorHAnsi"/>
          <w:sz w:val="24"/>
          <w:szCs w:val="24"/>
        </w:rPr>
        <w:t>.</w:t>
      </w:r>
      <w:r>
        <w:rPr>
          <w:rFonts w:asciiTheme="majorHAnsi" w:hAnsiTheme="majorHAnsi" w:cstheme="majorHAnsi"/>
          <w:sz w:val="24"/>
          <w:szCs w:val="24"/>
        </w:rPr>
        <w:t xml:space="preserve"> </w:t>
      </w:r>
    </w:p>
    <w:p w14:paraId="62E3AD20" w14:textId="639C4B31" w:rsidR="00E10E7D" w:rsidRPr="003D4DB3" w:rsidRDefault="00E10E7D" w:rsidP="0068727E">
      <w:pPr>
        <w:jc w:val="both"/>
        <w:rPr>
          <w:rFonts w:asciiTheme="majorHAnsi" w:hAnsiTheme="majorHAnsi" w:cstheme="majorHAnsi"/>
          <w:sz w:val="24"/>
          <w:szCs w:val="24"/>
        </w:rPr>
      </w:pPr>
    </w:p>
    <w:p w14:paraId="53759025" w14:textId="6F2C1995" w:rsidR="00FF525A" w:rsidRPr="003D4DB3" w:rsidRDefault="004903BE" w:rsidP="0068727E">
      <w:pPr>
        <w:jc w:val="both"/>
        <w:rPr>
          <w:rFonts w:asciiTheme="majorHAnsi" w:hAnsiTheme="majorHAnsi" w:cstheme="majorHAnsi"/>
          <w:sz w:val="24"/>
          <w:szCs w:val="24"/>
        </w:rPr>
      </w:pPr>
      <w:r w:rsidRPr="003D4DB3">
        <w:rPr>
          <w:rFonts w:asciiTheme="majorHAnsi" w:hAnsiTheme="majorHAnsi" w:cstheme="majorHAnsi"/>
          <w:sz w:val="24"/>
          <w:szCs w:val="24"/>
        </w:rPr>
        <w:t xml:space="preserve"> .   </w:t>
      </w:r>
    </w:p>
    <w:p w14:paraId="54291B17" w14:textId="52FE385B" w:rsidR="007041E1" w:rsidRPr="003D4DB3" w:rsidRDefault="004903BE" w:rsidP="00155755">
      <w:pPr>
        <w:jc w:val="both"/>
        <w:rPr>
          <w:rFonts w:asciiTheme="majorHAnsi" w:hAnsiTheme="majorHAnsi" w:cstheme="majorHAnsi"/>
          <w:sz w:val="24"/>
          <w:szCs w:val="24"/>
        </w:rPr>
      </w:pPr>
      <w:r w:rsidRPr="003D4DB3">
        <w:rPr>
          <w:rFonts w:asciiTheme="majorHAnsi" w:hAnsiTheme="majorHAnsi" w:cstheme="majorHAnsi"/>
          <w:sz w:val="24"/>
          <w:szCs w:val="24"/>
        </w:rPr>
        <w:t xml:space="preserve">  </w:t>
      </w:r>
    </w:p>
    <w:sectPr w:rsidR="007041E1" w:rsidRPr="003D4D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45CD9"/>
    <w:multiLevelType w:val="hybridMultilevel"/>
    <w:tmpl w:val="9AEE458C"/>
    <w:lvl w:ilvl="0" w:tplc="750A7166">
      <w:start w:val="1"/>
      <w:numFmt w:val="bullet"/>
      <w:lvlText w:val=""/>
      <w:lvlJc w:val="left"/>
      <w:pPr>
        <w:ind w:left="720" w:hanging="360"/>
      </w:pPr>
      <w:rPr>
        <w:rFonts w:ascii="Symbol" w:hAnsi="Symbol" w:hint="default"/>
      </w:rPr>
    </w:lvl>
    <w:lvl w:ilvl="1" w:tplc="CE3080F0">
      <w:start w:val="1"/>
      <w:numFmt w:val="bullet"/>
      <w:lvlText w:val="o"/>
      <w:lvlJc w:val="left"/>
      <w:pPr>
        <w:ind w:left="1440" w:hanging="360"/>
      </w:pPr>
      <w:rPr>
        <w:rFonts w:ascii="Courier New" w:hAnsi="Courier New" w:hint="default"/>
      </w:rPr>
    </w:lvl>
    <w:lvl w:ilvl="2" w:tplc="EF341E4A">
      <w:start w:val="1"/>
      <w:numFmt w:val="bullet"/>
      <w:lvlText w:val=""/>
      <w:lvlJc w:val="left"/>
      <w:pPr>
        <w:ind w:left="2160" w:hanging="360"/>
      </w:pPr>
      <w:rPr>
        <w:rFonts w:ascii="Wingdings" w:hAnsi="Wingdings" w:hint="default"/>
      </w:rPr>
    </w:lvl>
    <w:lvl w:ilvl="3" w:tplc="4D60BC78">
      <w:start w:val="1"/>
      <w:numFmt w:val="bullet"/>
      <w:lvlText w:val=""/>
      <w:lvlJc w:val="left"/>
      <w:pPr>
        <w:ind w:left="2880" w:hanging="360"/>
      </w:pPr>
      <w:rPr>
        <w:rFonts w:ascii="Symbol" w:hAnsi="Symbol" w:hint="default"/>
      </w:rPr>
    </w:lvl>
    <w:lvl w:ilvl="4" w:tplc="F05C8D1A">
      <w:start w:val="1"/>
      <w:numFmt w:val="bullet"/>
      <w:lvlText w:val="o"/>
      <w:lvlJc w:val="left"/>
      <w:pPr>
        <w:ind w:left="3600" w:hanging="360"/>
      </w:pPr>
      <w:rPr>
        <w:rFonts w:ascii="Courier New" w:hAnsi="Courier New" w:hint="default"/>
      </w:rPr>
    </w:lvl>
    <w:lvl w:ilvl="5" w:tplc="A6F81A8C">
      <w:start w:val="1"/>
      <w:numFmt w:val="bullet"/>
      <w:lvlText w:val=""/>
      <w:lvlJc w:val="left"/>
      <w:pPr>
        <w:ind w:left="4320" w:hanging="360"/>
      </w:pPr>
      <w:rPr>
        <w:rFonts w:ascii="Wingdings" w:hAnsi="Wingdings" w:hint="default"/>
      </w:rPr>
    </w:lvl>
    <w:lvl w:ilvl="6" w:tplc="C38C6228">
      <w:start w:val="1"/>
      <w:numFmt w:val="bullet"/>
      <w:lvlText w:val=""/>
      <w:lvlJc w:val="left"/>
      <w:pPr>
        <w:ind w:left="5040" w:hanging="360"/>
      </w:pPr>
      <w:rPr>
        <w:rFonts w:ascii="Symbol" w:hAnsi="Symbol" w:hint="default"/>
      </w:rPr>
    </w:lvl>
    <w:lvl w:ilvl="7" w:tplc="04E6539C">
      <w:start w:val="1"/>
      <w:numFmt w:val="bullet"/>
      <w:lvlText w:val="o"/>
      <w:lvlJc w:val="left"/>
      <w:pPr>
        <w:ind w:left="5760" w:hanging="360"/>
      </w:pPr>
      <w:rPr>
        <w:rFonts w:ascii="Courier New" w:hAnsi="Courier New" w:hint="default"/>
      </w:rPr>
    </w:lvl>
    <w:lvl w:ilvl="8" w:tplc="F5704A52">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219"/>
    <w:rsid w:val="00054D9E"/>
    <w:rsid w:val="00057C09"/>
    <w:rsid w:val="00092FD6"/>
    <w:rsid w:val="000A33A8"/>
    <w:rsid w:val="000D0708"/>
    <w:rsid w:val="000D6595"/>
    <w:rsid w:val="000E185D"/>
    <w:rsid w:val="0010327F"/>
    <w:rsid w:val="00136FAA"/>
    <w:rsid w:val="00142814"/>
    <w:rsid w:val="00152467"/>
    <w:rsid w:val="00155755"/>
    <w:rsid w:val="00165F89"/>
    <w:rsid w:val="001768B9"/>
    <w:rsid w:val="00196D0E"/>
    <w:rsid w:val="001C2931"/>
    <w:rsid w:val="001C2F4C"/>
    <w:rsid w:val="001D3CB7"/>
    <w:rsid w:val="001D4B14"/>
    <w:rsid w:val="0020060E"/>
    <w:rsid w:val="002012C3"/>
    <w:rsid w:val="00205B7A"/>
    <w:rsid w:val="00211203"/>
    <w:rsid w:val="002161D5"/>
    <w:rsid w:val="00217E37"/>
    <w:rsid w:val="00272DC0"/>
    <w:rsid w:val="00284F8D"/>
    <w:rsid w:val="002A6D26"/>
    <w:rsid w:val="003007EE"/>
    <w:rsid w:val="00306905"/>
    <w:rsid w:val="00321219"/>
    <w:rsid w:val="003332C3"/>
    <w:rsid w:val="0033407F"/>
    <w:rsid w:val="0033527A"/>
    <w:rsid w:val="003357C9"/>
    <w:rsid w:val="00343658"/>
    <w:rsid w:val="00352142"/>
    <w:rsid w:val="0035609D"/>
    <w:rsid w:val="0036102C"/>
    <w:rsid w:val="00365C39"/>
    <w:rsid w:val="00366B78"/>
    <w:rsid w:val="00385ACF"/>
    <w:rsid w:val="003B7EB7"/>
    <w:rsid w:val="003C0236"/>
    <w:rsid w:val="003C798A"/>
    <w:rsid w:val="003D4DB3"/>
    <w:rsid w:val="00416C71"/>
    <w:rsid w:val="00423661"/>
    <w:rsid w:val="00432E89"/>
    <w:rsid w:val="00450B62"/>
    <w:rsid w:val="00451F58"/>
    <w:rsid w:val="00454BF6"/>
    <w:rsid w:val="004634DE"/>
    <w:rsid w:val="004903BE"/>
    <w:rsid w:val="004B0DBC"/>
    <w:rsid w:val="004B6B2E"/>
    <w:rsid w:val="004C3FD6"/>
    <w:rsid w:val="004C7E1A"/>
    <w:rsid w:val="004D07DD"/>
    <w:rsid w:val="004E295A"/>
    <w:rsid w:val="00505059"/>
    <w:rsid w:val="00514FD0"/>
    <w:rsid w:val="00525623"/>
    <w:rsid w:val="00534662"/>
    <w:rsid w:val="00551F2A"/>
    <w:rsid w:val="00566726"/>
    <w:rsid w:val="00567F9B"/>
    <w:rsid w:val="005945C2"/>
    <w:rsid w:val="005D196E"/>
    <w:rsid w:val="005D197B"/>
    <w:rsid w:val="00602F97"/>
    <w:rsid w:val="006139F7"/>
    <w:rsid w:val="00631D6B"/>
    <w:rsid w:val="00641E05"/>
    <w:rsid w:val="00643FD1"/>
    <w:rsid w:val="006510D0"/>
    <w:rsid w:val="006572C6"/>
    <w:rsid w:val="00680501"/>
    <w:rsid w:val="0068727E"/>
    <w:rsid w:val="00692390"/>
    <w:rsid w:val="006C0740"/>
    <w:rsid w:val="006E1084"/>
    <w:rsid w:val="006F3CE7"/>
    <w:rsid w:val="007041E1"/>
    <w:rsid w:val="00713374"/>
    <w:rsid w:val="0072487B"/>
    <w:rsid w:val="007442CA"/>
    <w:rsid w:val="00765BE6"/>
    <w:rsid w:val="00780464"/>
    <w:rsid w:val="007A69B1"/>
    <w:rsid w:val="007C096B"/>
    <w:rsid w:val="007C3A06"/>
    <w:rsid w:val="007C7E2D"/>
    <w:rsid w:val="007E4DDC"/>
    <w:rsid w:val="00802D08"/>
    <w:rsid w:val="00822C1A"/>
    <w:rsid w:val="00825AA3"/>
    <w:rsid w:val="0083212D"/>
    <w:rsid w:val="008351EA"/>
    <w:rsid w:val="0084262B"/>
    <w:rsid w:val="00845490"/>
    <w:rsid w:val="008457D1"/>
    <w:rsid w:val="008674DF"/>
    <w:rsid w:val="00870767"/>
    <w:rsid w:val="00897C55"/>
    <w:rsid w:val="008A69CD"/>
    <w:rsid w:val="008B0983"/>
    <w:rsid w:val="008B7211"/>
    <w:rsid w:val="008E230E"/>
    <w:rsid w:val="008E4DFC"/>
    <w:rsid w:val="008F1529"/>
    <w:rsid w:val="0091079E"/>
    <w:rsid w:val="009111EA"/>
    <w:rsid w:val="00935E4F"/>
    <w:rsid w:val="00956276"/>
    <w:rsid w:val="00963042"/>
    <w:rsid w:val="00966E51"/>
    <w:rsid w:val="009804A6"/>
    <w:rsid w:val="00981A91"/>
    <w:rsid w:val="009854A0"/>
    <w:rsid w:val="009A03D5"/>
    <w:rsid w:val="009B73A7"/>
    <w:rsid w:val="009F3608"/>
    <w:rsid w:val="00A02591"/>
    <w:rsid w:val="00A57913"/>
    <w:rsid w:val="00A646C9"/>
    <w:rsid w:val="00A75E61"/>
    <w:rsid w:val="00A778EC"/>
    <w:rsid w:val="00A8780D"/>
    <w:rsid w:val="00A8781C"/>
    <w:rsid w:val="00A91954"/>
    <w:rsid w:val="00A91A75"/>
    <w:rsid w:val="00A94DD3"/>
    <w:rsid w:val="00A973D2"/>
    <w:rsid w:val="00AA17A2"/>
    <w:rsid w:val="00AB0159"/>
    <w:rsid w:val="00AB380E"/>
    <w:rsid w:val="00AB6509"/>
    <w:rsid w:val="00AB7916"/>
    <w:rsid w:val="00AC1402"/>
    <w:rsid w:val="00AC5B41"/>
    <w:rsid w:val="00AD0CF9"/>
    <w:rsid w:val="00AD494A"/>
    <w:rsid w:val="00AD7B8A"/>
    <w:rsid w:val="00AE116A"/>
    <w:rsid w:val="00B002E6"/>
    <w:rsid w:val="00B2098F"/>
    <w:rsid w:val="00B4158B"/>
    <w:rsid w:val="00B457C1"/>
    <w:rsid w:val="00B45F17"/>
    <w:rsid w:val="00B50FD3"/>
    <w:rsid w:val="00B64DD4"/>
    <w:rsid w:val="00B82F4A"/>
    <w:rsid w:val="00B83605"/>
    <w:rsid w:val="00BA0CA8"/>
    <w:rsid w:val="00BC37BE"/>
    <w:rsid w:val="00BD41C0"/>
    <w:rsid w:val="00BF7F43"/>
    <w:rsid w:val="00C161CF"/>
    <w:rsid w:val="00C82E72"/>
    <w:rsid w:val="00C94FF3"/>
    <w:rsid w:val="00C96356"/>
    <w:rsid w:val="00CA4BA7"/>
    <w:rsid w:val="00CD40AF"/>
    <w:rsid w:val="00CE4BC3"/>
    <w:rsid w:val="00CE5D8E"/>
    <w:rsid w:val="00D55469"/>
    <w:rsid w:val="00D61991"/>
    <w:rsid w:val="00D84DFA"/>
    <w:rsid w:val="00D909CF"/>
    <w:rsid w:val="00D9168C"/>
    <w:rsid w:val="00DB0DE4"/>
    <w:rsid w:val="00DE6507"/>
    <w:rsid w:val="00E04FB1"/>
    <w:rsid w:val="00E0676A"/>
    <w:rsid w:val="00E101CF"/>
    <w:rsid w:val="00E10E7D"/>
    <w:rsid w:val="00E50879"/>
    <w:rsid w:val="00E517ED"/>
    <w:rsid w:val="00E64D42"/>
    <w:rsid w:val="00E761BA"/>
    <w:rsid w:val="00E90B83"/>
    <w:rsid w:val="00EB7289"/>
    <w:rsid w:val="00EE56B9"/>
    <w:rsid w:val="00F06676"/>
    <w:rsid w:val="00F2116C"/>
    <w:rsid w:val="00F2518E"/>
    <w:rsid w:val="00F36302"/>
    <w:rsid w:val="00F503F5"/>
    <w:rsid w:val="00F633ED"/>
    <w:rsid w:val="00F66659"/>
    <w:rsid w:val="00F742F8"/>
    <w:rsid w:val="00FB7D05"/>
    <w:rsid w:val="00FC775A"/>
    <w:rsid w:val="00FC7E91"/>
    <w:rsid w:val="00FE0EFD"/>
    <w:rsid w:val="00FE7BB9"/>
    <w:rsid w:val="00FF525A"/>
    <w:rsid w:val="01A17D1C"/>
    <w:rsid w:val="01A357BA"/>
    <w:rsid w:val="030DED74"/>
    <w:rsid w:val="039A7DF3"/>
    <w:rsid w:val="05A25260"/>
    <w:rsid w:val="06449BC4"/>
    <w:rsid w:val="06944177"/>
    <w:rsid w:val="06ACDC76"/>
    <w:rsid w:val="06B6A923"/>
    <w:rsid w:val="06CF00BC"/>
    <w:rsid w:val="07FC0D16"/>
    <w:rsid w:val="090B6A31"/>
    <w:rsid w:val="0974BF19"/>
    <w:rsid w:val="0C1D156B"/>
    <w:rsid w:val="0CAA5FA6"/>
    <w:rsid w:val="0D20DA33"/>
    <w:rsid w:val="0E14733A"/>
    <w:rsid w:val="0E36B0A1"/>
    <w:rsid w:val="0E385753"/>
    <w:rsid w:val="0F538000"/>
    <w:rsid w:val="0F716EBF"/>
    <w:rsid w:val="0F7AF3B6"/>
    <w:rsid w:val="0FBE2668"/>
    <w:rsid w:val="10CDE9E5"/>
    <w:rsid w:val="120C235D"/>
    <w:rsid w:val="12660F29"/>
    <w:rsid w:val="128CC34F"/>
    <w:rsid w:val="154EBDAD"/>
    <w:rsid w:val="16689808"/>
    <w:rsid w:val="16865EF4"/>
    <w:rsid w:val="170D0EFE"/>
    <w:rsid w:val="1710566A"/>
    <w:rsid w:val="17918571"/>
    <w:rsid w:val="189CEDF7"/>
    <w:rsid w:val="1AC27D43"/>
    <w:rsid w:val="1B31767F"/>
    <w:rsid w:val="1BA2DB6E"/>
    <w:rsid w:val="1BFA76D1"/>
    <w:rsid w:val="1D2F4EDB"/>
    <w:rsid w:val="1DBD047C"/>
    <w:rsid w:val="1E84FCCF"/>
    <w:rsid w:val="1EDBEE6B"/>
    <w:rsid w:val="1FCC9B6D"/>
    <w:rsid w:val="214B7518"/>
    <w:rsid w:val="21935A11"/>
    <w:rsid w:val="22762E74"/>
    <w:rsid w:val="2288BC65"/>
    <w:rsid w:val="23EE0D3C"/>
    <w:rsid w:val="24806B1B"/>
    <w:rsid w:val="25A3CB0B"/>
    <w:rsid w:val="25A470E0"/>
    <w:rsid w:val="26A66340"/>
    <w:rsid w:val="270F14C8"/>
    <w:rsid w:val="291C5CB0"/>
    <w:rsid w:val="2A920124"/>
    <w:rsid w:val="2AB8A22A"/>
    <w:rsid w:val="2ABB08E5"/>
    <w:rsid w:val="2B3F5D0E"/>
    <w:rsid w:val="2B58109F"/>
    <w:rsid w:val="2BFDE77E"/>
    <w:rsid w:val="2C327122"/>
    <w:rsid w:val="2CF933DC"/>
    <w:rsid w:val="2D00D9E2"/>
    <w:rsid w:val="2D895466"/>
    <w:rsid w:val="2EC082EB"/>
    <w:rsid w:val="2F986445"/>
    <w:rsid w:val="2FD9896D"/>
    <w:rsid w:val="33A17121"/>
    <w:rsid w:val="33D2F05F"/>
    <w:rsid w:val="367D85E7"/>
    <w:rsid w:val="36C2F304"/>
    <w:rsid w:val="37CC1864"/>
    <w:rsid w:val="382652D4"/>
    <w:rsid w:val="395C4A74"/>
    <w:rsid w:val="3970F04A"/>
    <w:rsid w:val="3A1C06AC"/>
    <w:rsid w:val="3AF38547"/>
    <w:rsid w:val="3AF8A3AA"/>
    <w:rsid w:val="3C12ECE3"/>
    <w:rsid w:val="3C48A520"/>
    <w:rsid w:val="3D4FCC3A"/>
    <w:rsid w:val="3F23E305"/>
    <w:rsid w:val="3F4D39E4"/>
    <w:rsid w:val="3F7C6A5C"/>
    <w:rsid w:val="3FAA4C2B"/>
    <w:rsid w:val="40204688"/>
    <w:rsid w:val="4050FCDA"/>
    <w:rsid w:val="41904C4A"/>
    <w:rsid w:val="41A36D70"/>
    <w:rsid w:val="426F9952"/>
    <w:rsid w:val="43A42847"/>
    <w:rsid w:val="444BC43B"/>
    <w:rsid w:val="462EE3D3"/>
    <w:rsid w:val="46D131C8"/>
    <w:rsid w:val="46D74221"/>
    <w:rsid w:val="46E45998"/>
    <w:rsid w:val="47A1A07D"/>
    <w:rsid w:val="47BDA95B"/>
    <w:rsid w:val="47C70122"/>
    <w:rsid w:val="49184FED"/>
    <w:rsid w:val="49A6A28E"/>
    <w:rsid w:val="4A5D88CF"/>
    <w:rsid w:val="4A69B362"/>
    <w:rsid w:val="4B39E2A8"/>
    <w:rsid w:val="4B404093"/>
    <w:rsid w:val="4CE97FF3"/>
    <w:rsid w:val="4D0CF757"/>
    <w:rsid w:val="4D55DA7E"/>
    <w:rsid w:val="4DCA5CB8"/>
    <w:rsid w:val="4F484149"/>
    <w:rsid w:val="50A22CCA"/>
    <w:rsid w:val="50DD0CA4"/>
    <w:rsid w:val="5101D651"/>
    <w:rsid w:val="516125D4"/>
    <w:rsid w:val="52F0AC75"/>
    <w:rsid w:val="5376E658"/>
    <w:rsid w:val="562E6D0B"/>
    <w:rsid w:val="564D1BC3"/>
    <w:rsid w:val="58C36E8A"/>
    <w:rsid w:val="593B91CF"/>
    <w:rsid w:val="59D09948"/>
    <w:rsid w:val="5A4C8353"/>
    <w:rsid w:val="5D2CF61C"/>
    <w:rsid w:val="5D509C0B"/>
    <w:rsid w:val="5EBFDF21"/>
    <w:rsid w:val="5EF67671"/>
    <w:rsid w:val="5FB4B405"/>
    <w:rsid w:val="6035F4E1"/>
    <w:rsid w:val="603AA076"/>
    <w:rsid w:val="60648779"/>
    <w:rsid w:val="6094BE4A"/>
    <w:rsid w:val="61EBE989"/>
    <w:rsid w:val="62883EE6"/>
    <w:rsid w:val="62E71407"/>
    <w:rsid w:val="6312B68E"/>
    <w:rsid w:val="64F0EA2A"/>
    <w:rsid w:val="6645C499"/>
    <w:rsid w:val="665520AA"/>
    <w:rsid w:val="6679ED0A"/>
    <w:rsid w:val="67034725"/>
    <w:rsid w:val="6774C647"/>
    <w:rsid w:val="6811FE0A"/>
    <w:rsid w:val="686F5495"/>
    <w:rsid w:val="68870BCC"/>
    <w:rsid w:val="6A8D3488"/>
    <w:rsid w:val="6AA07235"/>
    <w:rsid w:val="6AFD42C9"/>
    <w:rsid w:val="6B30A617"/>
    <w:rsid w:val="6EB11B93"/>
    <w:rsid w:val="6F6318B2"/>
    <w:rsid w:val="6F9D36F1"/>
    <w:rsid w:val="6FAD7342"/>
    <w:rsid w:val="704B7D59"/>
    <w:rsid w:val="70C84EE4"/>
    <w:rsid w:val="71866E2E"/>
    <w:rsid w:val="722A1313"/>
    <w:rsid w:val="727A8F4E"/>
    <w:rsid w:val="731D7CB1"/>
    <w:rsid w:val="7364D609"/>
    <w:rsid w:val="73E41095"/>
    <w:rsid w:val="75A4C343"/>
    <w:rsid w:val="76B46C72"/>
    <w:rsid w:val="78E70F28"/>
    <w:rsid w:val="79323CAD"/>
    <w:rsid w:val="798A50D6"/>
    <w:rsid w:val="79C4FCF6"/>
    <w:rsid w:val="7B4D8FA7"/>
    <w:rsid w:val="7B8722A2"/>
    <w:rsid w:val="7BA36C40"/>
    <w:rsid w:val="7C07FB3D"/>
    <w:rsid w:val="7D6031AF"/>
    <w:rsid w:val="7E8995B6"/>
    <w:rsid w:val="7F7D3692"/>
    <w:rsid w:val="7FD923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392EE"/>
  <w15:docId w15:val="{5E87878F-8374-4C16-9738-C126154F9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66E51"/>
    <w:rPr>
      <w:sz w:val="16"/>
      <w:szCs w:val="16"/>
    </w:rPr>
  </w:style>
  <w:style w:type="paragraph" w:styleId="CommentText">
    <w:name w:val="annotation text"/>
    <w:basedOn w:val="Normal"/>
    <w:link w:val="CommentTextChar"/>
    <w:uiPriority w:val="99"/>
    <w:semiHidden/>
    <w:unhideWhenUsed/>
    <w:rsid w:val="00966E51"/>
    <w:pPr>
      <w:spacing w:line="240" w:lineRule="auto"/>
    </w:pPr>
    <w:rPr>
      <w:sz w:val="20"/>
      <w:szCs w:val="20"/>
    </w:rPr>
  </w:style>
  <w:style w:type="character" w:customStyle="1" w:styleId="CommentTextChar">
    <w:name w:val="Comment Text Char"/>
    <w:basedOn w:val="DefaultParagraphFont"/>
    <w:link w:val="CommentText"/>
    <w:uiPriority w:val="99"/>
    <w:semiHidden/>
    <w:rsid w:val="00966E51"/>
    <w:rPr>
      <w:sz w:val="20"/>
      <w:szCs w:val="20"/>
      <w:lang w:bidi="ar-LB"/>
    </w:rPr>
  </w:style>
  <w:style w:type="paragraph" w:styleId="CommentSubject">
    <w:name w:val="annotation subject"/>
    <w:basedOn w:val="CommentText"/>
    <w:next w:val="CommentText"/>
    <w:link w:val="CommentSubjectChar"/>
    <w:uiPriority w:val="99"/>
    <w:semiHidden/>
    <w:unhideWhenUsed/>
    <w:rsid w:val="00966E51"/>
    <w:rPr>
      <w:b/>
      <w:bCs/>
    </w:rPr>
  </w:style>
  <w:style w:type="character" w:customStyle="1" w:styleId="CommentSubjectChar">
    <w:name w:val="Comment Subject Char"/>
    <w:basedOn w:val="CommentTextChar"/>
    <w:link w:val="CommentSubject"/>
    <w:uiPriority w:val="99"/>
    <w:semiHidden/>
    <w:rsid w:val="00966E51"/>
    <w:rPr>
      <w:b/>
      <w:bCs/>
      <w:sz w:val="20"/>
      <w:szCs w:val="20"/>
      <w:lang w:bidi="ar-LB"/>
    </w:rPr>
  </w:style>
  <w:style w:type="paragraph" w:styleId="BalloonText">
    <w:name w:val="Balloon Text"/>
    <w:basedOn w:val="Normal"/>
    <w:link w:val="BalloonTextChar"/>
    <w:uiPriority w:val="99"/>
    <w:semiHidden/>
    <w:unhideWhenUsed/>
    <w:rsid w:val="00966E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E51"/>
    <w:rPr>
      <w:rFonts w:ascii="Segoe UI" w:hAnsi="Segoe UI" w:cs="Segoe UI"/>
      <w:sz w:val="18"/>
      <w:szCs w:val="18"/>
      <w:lang w:bidi="ar-LB"/>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7C096B"/>
    <w:pPr>
      <w:spacing w:after="0" w:line="240" w:lineRule="auto"/>
    </w:pPr>
    <w:rPr>
      <w:lang w:bidi="ar-L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92752C9CCC9D4AA24252FEE35548B9" ma:contentTypeVersion="13" ma:contentTypeDescription="Crée un document." ma:contentTypeScope="" ma:versionID="0ab7af49e272b234f0c398f0968cfd11">
  <xsd:schema xmlns:xsd="http://www.w3.org/2001/XMLSchema" xmlns:xs="http://www.w3.org/2001/XMLSchema" xmlns:p="http://schemas.microsoft.com/office/2006/metadata/properties" xmlns:ns2="2c123ccc-bb2d-4ace-9287-0ff31ff59070" xmlns:ns3="308e7b78-e9bf-46dd-8ab6-c82fb31624f4" targetNamespace="http://schemas.microsoft.com/office/2006/metadata/properties" ma:root="true" ma:fieldsID="75eabb938a3cf204630f2ba74a730e96" ns2:_="" ns3:_="">
    <xsd:import namespace="2c123ccc-bb2d-4ace-9287-0ff31ff59070"/>
    <xsd:import namespace="308e7b78-e9bf-46dd-8ab6-c82fb31624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Descrip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23ccc-bb2d-4ace-9287-0ff31ff59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scription" ma:index="18" nillable="true" ma:displayName="Description" ma:format="Dropdown" ma:internalName="Description">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8e7b78-e9bf-46dd-8ab6-c82fb31624f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 xmlns="2c123ccc-bb2d-4ace-9287-0ff31ff59070" xsi:nil="true"/>
    <SharedWithUsers xmlns="308e7b78-e9bf-46dd-8ab6-c82fb31624f4">
      <UserInfo>
        <DisplayName>Frederic Janssens</DisplayName>
        <AccountId>521</AccountId>
        <AccountType/>
      </UserInfo>
      <UserInfo>
        <DisplayName>Dalila Mahdawi</DisplayName>
        <AccountId>513</AccountId>
        <AccountType/>
      </UserInfo>
      <UserInfo>
        <DisplayName>Anais Deprade</DisplayName>
        <AccountId>522</AccountId>
        <AccountType/>
      </UserInfo>
      <UserInfo>
        <DisplayName>Amelia Freelander</DisplayName>
        <AccountId>476</AccountId>
        <AccountType/>
      </UserInfo>
    </SharedWithUsers>
  </documentManagement>
</p:properties>
</file>

<file path=customXml/itemProps1.xml><?xml version="1.0" encoding="utf-8"?>
<ds:datastoreItem xmlns:ds="http://schemas.openxmlformats.org/officeDocument/2006/customXml" ds:itemID="{3641F4EB-3146-4C30-AA89-CE66459D5AF5}">
  <ds:schemaRefs>
    <ds:schemaRef ds:uri="http://schemas.microsoft.com/sharepoint/v3/contenttype/forms"/>
  </ds:schemaRefs>
</ds:datastoreItem>
</file>

<file path=customXml/itemProps2.xml><?xml version="1.0" encoding="utf-8"?>
<ds:datastoreItem xmlns:ds="http://schemas.openxmlformats.org/officeDocument/2006/customXml" ds:itemID="{DAD424D8-5835-4E25-B8DD-8C0C8574C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23ccc-bb2d-4ace-9287-0ff31ff59070"/>
    <ds:schemaRef ds:uri="308e7b78-e9bf-46dd-8ab6-c82fb3162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589D37-CF8A-493C-98A5-CE75750C76BE}">
  <ds:schemaRefs>
    <ds:schemaRef ds:uri="http://schemas.microsoft.com/office/2006/metadata/properties"/>
    <ds:schemaRef ds:uri="http://schemas.microsoft.com/office/infopath/2007/PartnerControls"/>
    <ds:schemaRef ds:uri="2c123ccc-bb2d-4ace-9287-0ff31ff59070"/>
    <ds:schemaRef ds:uri="308e7b78-e9bf-46dd-8ab6-c82fb31624f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5330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MSF OCA</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chad-hao-msf-oca</dc:creator>
  <cp:lastModifiedBy>Angela Makamure</cp:lastModifiedBy>
  <cp:revision>2</cp:revision>
  <dcterms:created xsi:type="dcterms:W3CDTF">2020-05-05T09:57:00Z</dcterms:created>
  <dcterms:modified xsi:type="dcterms:W3CDTF">2020-05-05T09:57:00Z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0x0101004092752C9CCC9D4AA24252FEE35548B9</vt:lpwstr>
  </property>
  <property fmtid="{D5CDD505-2E9C-101B-9397-08002B2CF9AE}" pid="3" name="TaxKeyword">
    <vt:lpwstr/>
  </property>
  <property fmtid="{D5CDD505-2E9C-101B-9397-08002B2CF9AE}" pid="4" name="OCA_Mission">
    <vt:lpwstr>10;#Central African Republic|901000b4-5bc7-41ae-85b3-825f09b1e188</vt:lpwstr>
  </property>
  <property fmtid="{D5CDD505-2E9C-101B-9397-08002B2CF9AE}" pid="5" name="OCA_MSFEntity">
    <vt:lpwstr>2;#Operational Centre Amsterdam|c1cea462-cc28-4c38-bab9-3ca4a912d8a4</vt:lpwstr>
  </property>
  <property fmtid="{D5CDD505-2E9C-101B-9397-08002B2CF9AE}" pid="6" name="OCA_Entity">
    <vt:lpwstr>4;#Field|b0809ff9-3f65-44b7-bafd-132f7bd5c20e</vt:lpwstr>
  </property>
  <property fmtid="{D5CDD505-2E9C-101B-9397-08002B2CF9AE}" pid="7" name="OCA_Department">
    <vt:lpwstr>5;#Operations|6f514334-c180-4475-8275-983d7a547a25</vt:lpwstr>
  </property>
  <property fmtid="{D5CDD505-2E9C-101B-9397-08002B2CF9AE}" pid="8" name="OCA_Country">
    <vt:lpwstr>11;#Central African Republic|e92e65d8-433c-4911-ab93-ac94cf9fcee4</vt:lpwstr>
  </property>
  <property fmtid="{D5CDD505-2E9C-101B-9397-08002B2CF9AE}" pid="9" name="OCA_DocType">
    <vt:lpwstr/>
  </property>
  <property fmtid="{D5CDD505-2E9C-101B-9397-08002B2CF9AE}" pid="10" name="OCA_Audience">
    <vt:lpwstr/>
  </property>
  <property fmtid="{D5CDD505-2E9C-101B-9397-08002B2CF9AE}" pid="11" name="OCA_Project">
    <vt:lpwstr/>
  </property>
  <property fmtid="{D5CDD505-2E9C-101B-9397-08002B2CF9AE}" pid="12" name="SharedWithUsers">
    <vt:lpwstr>521;#Frederic Janssens;#513;#Dalila Mahdawi;#522;#Anais Deprade;#476;#Amelia Freelander</vt:lpwstr>
  </property>
</Properties>
</file>